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34C6" w14:textId="658369AA" w:rsidR="008A59F0" w:rsidRDefault="00A2593C">
      <w:r>
        <w:rPr>
          <w:noProof/>
          <w:lang w:eastAsia="en-GB"/>
        </w:rPr>
        <mc:AlternateContent>
          <mc:Choice Requires="wps">
            <w:drawing>
              <wp:anchor distT="45720" distB="45720" distL="114300" distR="114300" simplePos="0" relativeHeight="251659264" behindDoc="0" locked="0" layoutInCell="1" allowOverlap="1" wp14:anchorId="766100BF" wp14:editId="15E87F65">
                <wp:simplePos x="0" y="0"/>
                <wp:positionH relativeFrom="column">
                  <wp:posOffset>281940</wp:posOffset>
                </wp:positionH>
                <wp:positionV relativeFrom="paragraph">
                  <wp:posOffset>198120</wp:posOffset>
                </wp:positionV>
                <wp:extent cx="4876800" cy="72237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223760"/>
                        </a:xfrm>
                        <a:prstGeom prst="rect">
                          <a:avLst/>
                        </a:prstGeom>
                        <a:solidFill>
                          <a:srgbClr val="FFFFFF"/>
                        </a:solidFill>
                        <a:ln w="9525">
                          <a:solidFill>
                            <a:schemeClr val="accent1"/>
                          </a:solidFill>
                          <a:miter lim="800000"/>
                          <a:headEnd/>
                          <a:tailEnd/>
                        </a:ln>
                      </wps:spPr>
                      <wps:txbx>
                        <w:txbxContent>
                          <w:p w14:paraId="0DA17BA7" w14:textId="189554E9" w:rsidR="00AB1C41" w:rsidRDefault="00AB1C41" w:rsidP="00A2593C">
                            <w:pPr>
                              <w:jc w:val="both"/>
                              <w:rPr>
                                <w:rFonts w:ascii="Calibri" w:hAnsi="Calibri" w:cs="Calibri"/>
                                <w:color w:val="333333"/>
                                <w:sz w:val="24"/>
                                <w:szCs w:val="24"/>
                              </w:rPr>
                            </w:pPr>
                            <w:r w:rsidRPr="00AB1C41">
                              <w:rPr>
                                <w:rFonts w:ascii="Calibri" w:hAnsi="Calibri" w:cs="Calibri"/>
                                <w:sz w:val="24"/>
                                <w:szCs w:val="24"/>
                              </w:rPr>
                              <w:t xml:space="preserve">Plymouth CAST is a Catholic multi-academy trust (MAT) consisting of 1 nursery, 32 primary schools and 2 secondary schools that </w:t>
                            </w:r>
                            <w:r w:rsidR="00285B24">
                              <w:rPr>
                                <w:rFonts w:ascii="Calibri" w:hAnsi="Calibri" w:cs="Calibri"/>
                                <w:sz w:val="24"/>
                                <w:szCs w:val="24"/>
                              </w:rPr>
                              <w:t>span the counties of</w:t>
                            </w:r>
                            <w:r w:rsidRPr="00AB1C41">
                              <w:rPr>
                                <w:rFonts w:ascii="Calibri" w:hAnsi="Calibri" w:cs="Calibri"/>
                                <w:sz w:val="24"/>
                                <w:szCs w:val="24"/>
                              </w:rPr>
                              <w:t xml:space="preserve"> Cornwall, </w:t>
                            </w:r>
                            <w:r w:rsidR="00285B24" w:rsidRPr="00AB1C41">
                              <w:rPr>
                                <w:rFonts w:ascii="Calibri" w:hAnsi="Calibri" w:cs="Calibri"/>
                                <w:sz w:val="24"/>
                                <w:szCs w:val="24"/>
                              </w:rPr>
                              <w:t>Devon,</w:t>
                            </w:r>
                            <w:r w:rsidRPr="00AB1C41">
                              <w:rPr>
                                <w:rFonts w:ascii="Calibri" w:hAnsi="Calibri" w:cs="Calibri"/>
                                <w:sz w:val="24"/>
                                <w:szCs w:val="24"/>
                              </w:rPr>
                              <w:t xml:space="preserve"> and Dorset. Our mission is to </w:t>
                            </w:r>
                            <w:r w:rsidRPr="00AB1C41">
                              <w:rPr>
                                <w:rFonts w:ascii="Calibri" w:hAnsi="Calibri" w:cs="Calibri"/>
                                <w:color w:val="333333"/>
                                <w:sz w:val="24"/>
                                <w:szCs w:val="24"/>
                              </w:rPr>
                              <w:t xml:space="preserve">be a community of outstanding schools in which our pupils flourish in safe, </w:t>
                            </w:r>
                            <w:r w:rsidR="00285B24" w:rsidRPr="00AB1C41">
                              <w:rPr>
                                <w:rFonts w:ascii="Calibri" w:hAnsi="Calibri" w:cs="Calibri"/>
                                <w:color w:val="333333"/>
                                <w:sz w:val="24"/>
                                <w:szCs w:val="24"/>
                              </w:rPr>
                              <w:t>happy,</w:t>
                            </w:r>
                            <w:r w:rsidRPr="00AB1C41">
                              <w:rPr>
                                <w:rFonts w:ascii="Calibri" w:hAnsi="Calibri" w:cs="Calibri"/>
                                <w:color w:val="333333"/>
                                <w:sz w:val="24"/>
                                <w:szCs w:val="24"/>
                              </w:rPr>
                              <w:t xml:space="preserve"> and stimulating environments, leaving with the knowledge, skills, personal qualities and aspirations to make the world a better place.</w:t>
                            </w:r>
                          </w:p>
                          <w:p w14:paraId="3A8CBACE" w14:textId="77777777" w:rsidR="00A2593C" w:rsidRPr="00A2593C" w:rsidRDefault="00A2593C" w:rsidP="00A2593C">
                            <w:pPr>
                              <w:jc w:val="both"/>
                              <w:rPr>
                                <w:rFonts w:ascii="Calibri" w:hAnsi="Calibri" w:cs="Calibri"/>
                                <w:sz w:val="24"/>
                                <w:szCs w:val="24"/>
                              </w:rPr>
                            </w:pPr>
                          </w:p>
                          <w:p w14:paraId="07116C98" w14:textId="43E73219" w:rsidR="00AB1C41" w:rsidRDefault="00AB1C41" w:rsidP="00A2593C">
                            <w:pPr>
                              <w:pStyle w:val="NormalWeb"/>
                              <w:shd w:val="clear" w:color="auto" w:fill="FFFFFF"/>
                              <w:spacing w:before="0" w:beforeAutospacing="0" w:after="150" w:afterAutospacing="0"/>
                              <w:jc w:val="both"/>
                              <w:rPr>
                                <w:color w:val="333333"/>
                                <w:sz w:val="24"/>
                                <w:szCs w:val="24"/>
                              </w:rPr>
                            </w:pPr>
                            <w:r w:rsidRPr="00AB1C41">
                              <w:rPr>
                                <w:color w:val="333333"/>
                                <w:sz w:val="24"/>
                                <w:szCs w:val="24"/>
                              </w:rPr>
                              <w:t>The MAT is run by a Board of Directors with support from Local Governing Boards (LGBs). Each LGB is made up of local people that are best placed to know their school such as parents, members of the community and the local parish priest.</w:t>
                            </w:r>
                          </w:p>
                          <w:p w14:paraId="1779CAF1" w14:textId="77777777" w:rsidR="00A2593C" w:rsidRPr="00AB1C41" w:rsidRDefault="00A2593C" w:rsidP="00A2593C">
                            <w:pPr>
                              <w:pStyle w:val="NormalWeb"/>
                              <w:shd w:val="clear" w:color="auto" w:fill="FFFFFF"/>
                              <w:spacing w:before="0" w:beforeAutospacing="0" w:after="150" w:afterAutospacing="0"/>
                              <w:jc w:val="both"/>
                              <w:rPr>
                                <w:color w:val="333333"/>
                                <w:sz w:val="24"/>
                                <w:szCs w:val="24"/>
                              </w:rPr>
                            </w:pPr>
                          </w:p>
                          <w:p w14:paraId="427FBC2A" w14:textId="366B3B92" w:rsidR="00AB1C41" w:rsidRDefault="00AB1C41" w:rsidP="00A2593C">
                            <w:pPr>
                              <w:pStyle w:val="NormalWeb"/>
                              <w:shd w:val="clear" w:color="auto" w:fill="FFFFFF"/>
                              <w:spacing w:before="0" w:beforeAutospacing="0" w:after="150" w:afterAutospacing="0"/>
                              <w:jc w:val="both"/>
                              <w:rPr>
                                <w:color w:val="333333"/>
                                <w:sz w:val="24"/>
                                <w:szCs w:val="24"/>
                              </w:rPr>
                            </w:pPr>
                            <w:r w:rsidRPr="00AB1C41">
                              <w:rPr>
                                <w:color w:val="333333"/>
                                <w:sz w:val="24"/>
                                <w:szCs w:val="24"/>
                              </w:rPr>
                              <w:t xml:space="preserve">The role of LGB member is an interesting and varied one; to not only provide support to the Headteacher but also challenge and to drive school improvement. The LGB focuses on seven areas; RE and Catholic Life, Curriculum and Standards, Special Educational Needs and Disabilities (SEND), Safeguarding, Statutory Grants such as PE Funding, Health and Safety, and Parents and the Community. </w:t>
                            </w:r>
                          </w:p>
                          <w:p w14:paraId="4AD91679" w14:textId="77777777" w:rsidR="00A2593C" w:rsidRPr="00AB1C41" w:rsidRDefault="00A2593C" w:rsidP="00A2593C">
                            <w:pPr>
                              <w:pStyle w:val="NormalWeb"/>
                              <w:shd w:val="clear" w:color="auto" w:fill="FFFFFF"/>
                              <w:spacing w:before="0" w:beforeAutospacing="0" w:after="150" w:afterAutospacing="0"/>
                              <w:jc w:val="both"/>
                              <w:rPr>
                                <w:color w:val="333333"/>
                                <w:sz w:val="24"/>
                                <w:szCs w:val="24"/>
                              </w:rPr>
                            </w:pPr>
                          </w:p>
                          <w:p w14:paraId="414B4567" w14:textId="053FEFE9" w:rsidR="00A2593C" w:rsidRDefault="00AB1C41" w:rsidP="00A2593C">
                            <w:pPr>
                              <w:pStyle w:val="NormalWeb"/>
                              <w:shd w:val="clear" w:color="auto" w:fill="FFFFFF"/>
                              <w:spacing w:before="0" w:beforeAutospacing="0" w:after="150" w:afterAutospacing="0"/>
                              <w:jc w:val="both"/>
                              <w:rPr>
                                <w:color w:val="333333"/>
                                <w:sz w:val="24"/>
                                <w:szCs w:val="24"/>
                              </w:rPr>
                            </w:pPr>
                            <w:r w:rsidRPr="00AB1C41">
                              <w:rPr>
                                <w:color w:val="333333"/>
                                <w:sz w:val="24"/>
                                <w:szCs w:val="24"/>
                              </w:rPr>
                              <w:t xml:space="preserve">All Governors receive an induction and ongoing training to fulfil their role with supporting paperwork provided by Plymouth CAST. You would need to be able to attend, on average, six meetings per year and to carry out visits to the school. </w:t>
                            </w:r>
                          </w:p>
                          <w:p w14:paraId="00E369DB" w14:textId="77777777" w:rsidR="00A2593C" w:rsidRDefault="00A2593C" w:rsidP="00A2593C">
                            <w:pPr>
                              <w:pStyle w:val="NormalWeb"/>
                              <w:shd w:val="clear" w:color="auto" w:fill="FFFFFF"/>
                              <w:spacing w:before="0" w:beforeAutospacing="0" w:after="150" w:afterAutospacing="0"/>
                              <w:jc w:val="both"/>
                              <w:rPr>
                                <w:color w:val="333333"/>
                                <w:sz w:val="24"/>
                                <w:szCs w:val="24"/>
                              </w:rPr>
                            </w:pPr>
                          </w:p>
                          <w:p w14:paraId="396272E5" w14:textId="7FB25349" w:rsidR="00AB1C41" w:rsidRDefault="00AB1C41" w:rsidP="00A2593C">
                            <w:pPr>
                              <w:pStyle w:val="NormalWeb"/>
                              <w:shd w:val="clear" w:color="auto" w:fill="FFFFFF"/>
                              <w:spacing w:before="0" w:beforeAutospacing="0" w:after="150" w:afterAutospacing="0"/>
                              <w:jc w:val="both"/>
                              <w:rPr>
                                <w:color w:val="333333"/>
                                <w:sz w:val="24"/>
                                <w:szCs w:val="24"/>
                              </w:rPr>
                            </w:pPr>
                            <w:r w:rsidRPr="00AB1C41">
                              <w:rPr>
                                <w:color w:val="333333"/>
                                <w:sz w:val="24"/>
                                <w:szCs w:val="24"/>
                              </w:rPr>
                              <w:t>We are looking for enthusiastic and committed people to carry out this rewarding role and to see first-hand the impact you can make in improving education for children in your community.</w:t>
                            </w:r>
                          </w:p>
                          <w:p w14:paraId="74DC4BFA" w14:textId="383AC686" w:rsidR="00A2593C" w:rsidRDefault="00A2593C" w:rsidP="00AB1C41">
                            <w:pPr>
                              <w:pStyle w:val="NormalWeb"/>
                              <w:shd w:val="clear" w:color="auto" w:fill="FFFFFF"/>
                              <w:spacing w:before="0" w:beforeAutospacing="0" w:after="150" w:afterAutospacing="0"/>
                              <w:rPr>
                                <w:color w:val="333333"/>
                                <w:sz w:val="24"/>
                                <w:szCs w:val="24"/>
                              </w:rPr>
                            </w:pPr>
                          </w:p>
                          <w:p w14:paraId="41DEC18B" w14:textId="56F51C01" w:rsidR="00A2593C" w:rsidRDefault="00A2593C" w:rsidP="00AB1C41">
                            <w:pPr>
                              <w:pStyle w:val="NormalWeb"/>
                              <w:shd w:val="clear" w:color="auto" w:fill="FFFFFF"/>
                              <w:spacing w:before="0" w:beforeAutospacing="0" w:after="150" w:afterAutospacing="0"/>
                              <w:rPr>
                                <w:color w:val="333333"/>
                                <w:sz w:val="24"/>
                                <w:szCs w:val="24"/>
                              </w:rPr>
                            </w:pPr>
                            <w:r>
                              <w:rPr>
                                <w:color w:val="333333"/>
                                <w:sz w:val="24"/>
                                <w:szCs w:val="24"/>
                              </w:rPr>
                              <w:t>Please read on for some further information from Ann Harris</w:t>
                            </w:r>
                            <w:r w:rsidR="00285B24">
                              <w:rPr>
                                <w:color w:val="333333"/>
                                <w:sz w:val="24"/>
                                <w:szCs w:val="24"/>
                              </w:rPr>
                              <w:t xml:space="preserve">, </w:t>
                            </w:r>
                            <w:r>
                              <w:rPr>
                                <w:color w:val="333333"/>
                                <w:sz w:val="24"/>
                                <w:szCs w:val="24"/>
                              </w:rPr>
                              <w:t>our Board of Directors</w:t>
                            </w:r>
                            <w:r w:rsidR="00285B24">
                              <w:rPr>
                                <w:color w:val="333333"/>
                                <w:sz w:val="24"/>
                                <w:szCs w:val="24"/>
                              </w:rPr>
                              <w:t xml:space="preserve"> Governance Lead.</w:t>
                            </w:r>
                          </w:p>
                          <w:p w14:paraId="26DD76B6" w14:textId="2AFA012D" w:rsidR="00A2593C" w:rsidRPr="00AB1C41" w:rsidRDefault="00A2593C" w:rsidP="00AB1C41">
                            <w:pPr>
                              <w:pStyle w:val="NormalWeb"/>
                              <w:shd w:val="clear" w:color="auto" w:fill="FFFFFF"/>
                              <w:spacing w:before="0" w:beforeAutospacing="0" w:after="150" w:afterAutospacing="0"/>
                              <w:rPr>
                                <w:color w:val="333333"/>
                                <w:sz w:val="24"/>
                                <w:szCs w:val="24"/>
                              </w:rPr>
                            </w:pPr>
                          </w:p>
                          <w:p w14:paraId="14794399" w14:textId="77777777" w:rsidR="003137C9" w:rsidRDefault="00313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100BF" id="_x0000_t202" coordsize="21600,21600" o:spt="202" path="m,l,21600r21600,l21600,xe">
                <v:stroke joinstyle="miter"/>
                <v:path gradientshapeok="t" o:connecttype="rect"/>
              </v:shapetype>
              <v:shape id="Text Box 2" o:spid="_x0000_s1026" type="#_x0000_t202" style="position:absolute;margin-left:22.2pt;margin-top:15.6pt;width:384pt;height:56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" strokecolor="#4472c4 [3204]">
                <v:textbox>
                  <w:txbxContent>
                    <w:p w14:paraId="0DA17BA7" w14:textId="189554E9" w:rsidR="00AB1C41" w:rsidRDefault="00AB1C41" w:rsidP="00A2593C">
                      <w:pPr>
                        <w:jc w:val="both"/>
                        <w:rPr>
                          <w:rFonts w:ascii="Calibri" w:hAnsi="Calibri" w:cs="Calibri"/>
                          <w:color w:val="333333"/>
                          <w:sz w:val="24"/>
                          <w:szCs w:val="24"/>
                        </w:rPr>
                      </w:pPr>
                      <w:r w:rsidRPr="00AB1C41">
                        <w:rPr>
                          <w:rFonts w:ascii="Calibri" w:hAnsi="Calibri" w:cs="Calibri"/>
                          <w:sz w:val="24"/>
                          <w:szCs w:val="24"/>
                        </w:rPr>
                        <w:t xml:space="preserve">Plymouth CAST is a Catholic multi-academy trust (MAT) consisting of 1 nursery, 32 primary schools and 2 secondary schools that </w:t>
                      </w:r>
                      <w:r w:rsidR="00285B24">
                        <w:rPr>
                          <w:rFonts w:ascii="Calibri" w:hAnsi="Calibri" w:cs="Calibri"/>
                          <w:sz w:val="24"/>
                          <w:szCs w:val="24"/>
                        </w:rPr>
                        <w:t>span the counties of</w:t>
                      </w:r>
                      <w:r w:rsidRPr="00AB1C41">
                        <w:rPr>
                          <w:rFonts w:ascii="Calibri" w:hAnsi="Calibri" w:cs="Calibri"/>
                          <w:sz w:val="24"/>
                          <w:szCs w:val="24"/>
                        </w:rPr>
                        <w:t xml:space="preserve"> Cornwall, </w:t>
                      </w:r>
                      <w:r w:rsidR="00285B24" w:rsidRPr="00AB1C41">
                        <w:rPr>
                          <w:rFonts w:ascii="Calibri" w:hAnsi="Calibri" w:cs="Calibri"/>
                          <w:sz w:val="24"/>
                          <w:szCs w:val="24"/>
                        </w:rPr>
                        <w:t>Devon,</w:t>
                      </w:r>
                      <w:r w:rsidRPr="00AB1C41">
                        <w:rPr>
                          <w:rFonts w:ascii="Calibri" w:hAnsi="Calibri" w:cs="Calibri"/>
                          <w:sz w:val="24"/>
                          <w:szCs w:val="24"/>
                        </w:rPr>
                        <w:t xml:space="preserve"> and Dorset. Our mission is to </w:t>
                      </w:r>
                      <w:r w:rsidRPr="00AB1C41">
                        <w:rPr>
                          <w:rFonts w:ascii="Calibri" w:hAnsi="Calibri" w:cs="Calibri"/>
                          <w:color w:val="333333"/>
                          <w:sz w:val="24"/>
                          <w:szCs w:val="24"/>
                        </w:rPr>
                        <w:t xml:space="preserve">be a community of outstanding schools in which our pupils flourish in safe, </w:t>
                      </w:r>
                      <w:r w:rsidR="00285B24" w:rsidRPr="00AB1C41">
                        <w:rPr>
                          <w:rFonts w:ascii="Calibri" w:hAnsi="Calibri" w:cs="Calibri"/>
                          <w:color w:val="333333"/>
                          <w:sz w:val="24"/>
                          <w:szCs w:val="24"/>
                        </w:rPr>
                        <w:t>happy,</w:t>
                      </w:r>
                      <w:r w:rsidRPr="00AB1C41">
                        <w:rPr>
                          <w:rFonts w:ascii="Calibri" w:hAnsi="Calibri" w:cs="Calibri"/>
                          <w:color w:val="333333"/>
                          <w:sz w:val="24"/>
                          <w:szCs w:val="24"/>
                        </w:rPr>
                        <w:t xml:space="preserve"> and stimulating environments, leaving with the knowledge, skills, personal qualities and aspirations to make the world a better place.</w:t>
                      </w:r>
                    </w:p>
                    <w:p w14:paraId="3A8CBACE" w14:textId="77777777" w:rsidR="00A2593C" w:rsidRPr="00A2593C" w:rsidRDefault="00A2593C" w:rsidP="00A2593C">
                      <w:pPr>
                        <w:jc w:val="both"/>
                        <w:rPr>
                          <w:rFonts w:ascii="Calibri" w:hAnsi="Calibri" w:cs="Calibri"/>
                          <w:sz w:val="24"/>
                          <w:szCs w:val="24"/>
                        </w:rPr>
                      </w:pPr>
                    </w:p>
                    <w:p w14:paraId="07116C98" w14:textId="43E73219" w:rsidR="00AB1C41" w:rsidRDefault="00AB1C41" w:rsidP="00A2593C">
                      <w:pPr>
                        <w:pStyle w:val="NormalWeb"/>
                        <w:shd w:val="clear" w:color="auto" w:fill="FFFFFF"/>
                        <w:spacing w:before="0" w:beforeAutospacing="0" w:after="150" w:afterAutospacing="0"/>
                        <w:jc w:val="both"/>
                        <w:rPr>
                          <w:color w:val="333333"/>
                          <w:sz w:val="24"/>
                          <w:szCs w:val="24"/>
                        </w:rPr>
                      </w:pPr>
                      <w:r w:rsidRPr="00AB1C41">
                        <w:rPr>
                          <w:color w:val="333333"/>
                          <w:sz w:val="24"/>
                          <w:szCs w:val="24"/>
                        </w:rPr>
                        <w:t>The MAT is run by a Board of Directors with support from Local Governing Boards (LGBs). Each LGB is made up of local people that are best placed to know their school such as parents, members of the community and the local parish priest.</w:t>
                      </w:r>
                    </w:p>
                    <w:p w14:paraId="1779CAF1" w14:textId="77777777" w:rsidR="00A2593C" w:rsidRPr="00AB1C41" w:rsidRDefault="00A2593C" w:rsidP="00A2593C">
                      <w:pPr>
                        <w:pStyle w:val="NormalWeb"/>
                        <w:shd w:val="clear" w:color="auto" w:fill="FFFFFF"/>
                        <w:spacing w:before="0" w:beforeAutospacing="0" w:after="150" w:afterAutospacing="0"/>
                        <w:jc w:val="both"/>
                        <w:rPr>
                          <w:color w:val="333333"/>
                          <w:sz w:val="24"/>
                          <w:szCs w:val="24"/>
                        </w:rPr>
                      </w:pPr>
                    </w:p>
                    <w:p w14:paraId="427FBC2A" w14:textId="366B3B92" w:rsidR="00AB1C41" w:rsidRDefault="00AB1C41" w:rsidP="00A2593C">
                      <w:pPr>
                        <w:pStyle w:val="NormalWeb"/>
                        <w:shd w:val="clear" w:color="auto" w:fill="FFFFFF"/>
                        <w:spacing w:before="0" w:beforeAutospacing="0" w:after="150" w:afterAutospacing="0"/>
                        <w:jc w:val="both"/>
                        <w:rPr>
                          <w:color w:val="333333"/>
                          <w:sz w:val="24"/>
                          <w:szCs w:val="24"/>
                        </w:rPr>
                      </w:pPr>
                      <w:r w:rsidRPr="00AB1C41">
                        <w:rPr>
                          <w:color w:val="333333"/>
                          <w:sz w:val="24"/>
                          <w:szCs w:val="24"/>
                        </w:rPr>
                        <w:t xml:space="preserve">The role of LGB member is an interesting and varied one; to not only provide support to the Headteacher but also challenge and to drive school improvement. The LGB focuses on seven areas; RE and Catholic Life, Curriculum and Standards, Special Educational Needs and Disabilities (SEND), Safeguarding, Statutory Grants such as PE Funding, Health and Safety, and Parents and the Community. </w:t>
                      </w:r>
                    </w:p>
                    <w:p w14:paraId="4AD91679" w14:textId="77777777" w:rsidR="00A2593C" w:rsidRPr="00AB1C41" w:rsidRDefault="00A2593C" w:rsidP="00A2593C">
                      <w:pPr>
                        <w:pStyle w:val="NormalWeb"/>
                        <w:shd w:val="clear" w:color="auto" w:fill="FFFFFF"/>
                        <w:spacing w:before="0" w:beforeAutospacing="0" w:after="150" w:afterAutospacing="0"/>
                        <w:jc w:val="both"/>
                        <w:rPr>
                          <w:color w:val="333333"/>
                          <w:sz w:val="24"/>
                          <w:szCs w:val="24"/>
                        </w:rPr>
                      </w:pPr>
                    </w:p>
                    <w:p w14:paraId="414B4567" w14:textId="053FEFE9" w:rsidR="00A2593C" w:rsidRDefault="00AB1C41" w:rsidP="00A2593C">
                      <w:pPr>
                        <w:pStyle w:val="NormalWeb"/>
                        <w:shd w:val="clear" w:color="auto" w:fill="FFFFFF"/>
                        <w:spacing w:before="0" w:beforeAutospacing="0" w:after="150" w:afterAutospacing="0"/>
                        <w:jc w:val="both"/>
                        <w:rPr>
                          <w:color w:val="333333"/>
                          <w:sz w:val="24"/>
                          <w:szCs w:val="24"/>
                        </w:rPr>
                      </w:pPr>
                      <w:r w:rsidRPr="00AB1C41">
                        <w:rPr>
                          <w:color w:val="333333"/>
                          <w:sz w:val="24"/>
                          <w:szCs w:val="24"/>
                        </w:rPr>
                        <w:t xml:space="preserve">All Governors receive an induction and ongoing training to fulfil their role with supporting paperwork provided by Plymouth CAST. You would need to be able to attend, on average, six meetings per year and to carry out visits to the school. </w:t>
                      </w:r>
                    </w:p>
                    <w:p w14:paraId="00E369DB" w14:textId="77777777" w:rsidR="00A2593C" w:rsidRDefault="00A2593C" w:rsidP="00A2593C">
                      <w:pPr>
                        <w:pStyle w:val="NormalWeb"/>
                        <w:shd w:val="clear" w:color="auto" w:fill="FFFFFF"/>
                        <w:spacing w:before="0" w:beforeAutospacing="0" w:after="150" w:afterAutospacing="0"/>
                        <w:jc w:val="both"/>
                        <w:rPr>
                          <w:color w:val="333333"/>
                          <w:sz w:val="24"/>
                          <w:szCs w:val="24"/>
                        </w:rPr>
                      </w:pPr>
                    </w:p>
                    <w:p w14:paraId="396272E5" w14:textId="7FB25349" w:rsidR="00AB1C41" w:rsidRDefault="00AB1C41" w:rsidP="00A2593C">
                      <w:pPr>
                        <w:pStyle w:val="NormalWeb"/>
                        <w:shd w:val="clear" w:color="auto" w:fill="FFFFFF"/>
                        <w:spacing w:before="0" w:beforeAutospacing="0" w:after="150" w:afterAutospacing="0"/>
                        <w:jc w:val="both"/>
                        <w:rPr>
                          <w:color w:val="333333"/>
                          <w:sz w:val="24"/>
                          <w:szCs w:val="24"/>
                        </w:rPr>
                      </w:pPr>
                      <w:r w:rsidRPr="00AB1C41">
                        <w:rPr>
                          <w:color w:val="333333"/>
                          <w:sz w:val="24"/>
                          <w:szCs w:val="24"/>
                        </w:rPr>
                        <w:t>We are looking for enthusiastic and committed people to carry out this rewarding role and to see first-hand the impact you can make in improving education for children in your community.</w:t>
                      </w:r>
                    </w:p>
                    <w:p w14:paraId="74DC4BFA" w14:textId="383AC686" w:rsidR="00A2593C" w:rsidRDefault="00A2593C" w:rsidP="00AB1C41">
                      <w:pPr>
                        <w:pStyle w:val="NormalWeb"/>
                        <w:shd w:val="clear" w:color="auto" w:fill="FFFFFF"/>
                        <w:spacing w:before="0" w:beforeAutospacing="0" w:after="150" w:afterAutospacing="0"/>
                        <w:rPr>
                          <w:color w:val="333333"/>
                          <w:sz w:val="24"/>
                          <w:szCs w:val="24"/>
                        </w:rPr>
                      </w:pPr>
                    </w:p>
                    <w:p w14:paraId="41DEC18B" w14:textId="56F51C01" w:rsidR="00A2593C" w:rsidRDefault="00A2593C" w:rsidP="00AB1C41">
                      <w:pPr>
                        <w:pStyle w:val="NormalWeb"/>
                        <w:shd w:val="clear" w:color="auto" w:fill="FFFFFF"/>
                        <w:spacing w:before="0" w:beforeAutospacing="0" w:after="150" w:afterAutospacing="0"/>
                        <w:rPr>
                          <w:color w:val="333333"/>
                          <w:sz w:val="24"/>
                          <w:szCs w:val="24"/>
                        </w:rPr>
                      </w:pPr>
                      <w:r>
                        <w:rPr>
                          <w:color w:val="333333"/>
                          <w:sz w:val="24"/>
                          <w:szCs w:val="24"/>
                        </w:rPr>
                        <w:t>Please read on for some further information from Ann Harris</w:t>
                      </w:r>
                      <w:r w:rsidR="00285B24">
                        <w:rPr>
                          <w:color w:val="333333"/>
                          <w:sz w:val="24"/>
                          <w:szCs w:val="24"/>
                        </w:rPr>
                        <w:t xml:space="preserve">, </w:t>
                      </w:r>
                      <w:r>
                        <w:rPr>
                          <w:color w:val="333333"/>
                          <w:sz w:val="24"/>
                          <w:szCs w:val="24"/>
                        </w:rPr>
                        <w:t>our Board of Directors</w:t>
                      </w:r>
                      <w:r w:rsidR="00285B24">
                        <w:rPr>
                          <w:color w:val="333333"/>
                          <w:sz w:val="24"/>
                          <w:szCs w:val="24"/>
                        </w:rPr>
                        <w:t xml:space="preserve"> Governance Lead.</w:t>
                      </w:r>
                    </w:p>
                    <w:p w14:paraId="26DD76B6" w14:textId="2AFA012D" w:rsidR="00A2593C" w:rsidRPr="00AB1C41" w:rsidRDefault="00A2593C" w:rsidP="00AB1C41">
                      <w:pPr>
                        <w:pStyle w:val="NormalWeb"/>
                        <w:shd w:val="clear" w:color="auto" w:fill="FFFFFF"/>
                        <w:spacing w:before="0" w:beforeAutospacing="0" w:after="150" w:afterAutospacing="0"/>
                        <w:rPr>
                          <w:color w:val="333333"/>
                          <w:sz w:val="24"/>
                          <w:szCs w:val="24"/>
                        </w:rPr>
                      </w:pPr>
                    </w:p>
                    <w:p w14:paraId="14794399" w14:textId="77777777" w:rsidR="003137C9" w:rsidRDefault="003137C9"/>
                  </w:txbxContent>
                </v:textbox>
                <w10:wrap type="square"/>
              </v:shape>
            </w:pict>
          </mc:Fallback>
        </mc:AlternateContent>
      </w:r>
      <w:r w:rsidR="003137C9">
        <w:rPr>
          <w:noProof/>
          <w:lang w:eastAsia="en-GB"/>
        </w:rPr>
        <mc:AlternateContent>
          <mc:Choice Requires="wps">
            <w:drawing>
              <wp:anchor distT="45720" distB="45720" distL="114300" distR="114300" simplePos="0" relativeHeight="251661312" behindDoc="0" locked="0" layoutInCell="1" allowOverlap="1" wp14:anchorId="6838C9AA" wp14:editId="0B0AEC45">
                <wp:simplePos x="0" y="0"/>
                <wp:positionH relativeFrom="margin">
                  <wp:posOffset>5562600</wp:posOffset>
                </wp:positionH>
                <wp:positionV relativeFrom="paragraph">
                  <wp:posOffset>198120</wp:posOffset>
                </wp:positionV>
                <wp:extent cx="4930140" cy="7254240"/>
                <wp:effectExtent l="0" t="0" r="2286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7254240"/>
                        </a:xfrm>
                        <a:prstGeom prst="rect">
                          <a:avLst/>
                        </a:prstGeom>
                        <a:solidFill>
                          <a:srgbClr val="FFFFFF"/>
                        </a:solidFill>
                        <a:ln w="9525">
                          <a:solidFill>
                            <a:schemeClr val="accent1"/>
                          </a:solidFill>
                          <a:miter lim="800000"/>
                          <a:headEnd/>
                          <a:tailEnd/>
                        </a:ln>
                      </wps:spPr>
                      <wps:txbx>
                        <w:txbxContent>
                          <w:p w14:paraId="6D2A18DE" w14:textId="77777777" w:rsidR="00ED0F21" w:rsidRPr="00AC137D" w:rsidRDefault="00ED0F21" w:rsidP="00ED0F21">
                            <w:pPr>
                              <w:spacing w:after="0" w:line="240" w:lineRule="auto"/>
                              <w:jc w:val="both"/>
                              <w:rPr>
                                <w:rFonts w:ascii="Calibri" w:hAnsi="Calibri" w:cs="Calibri"/>
                                <w:sz w:val="24"/>
                                <w:szCs w:val="24"/>
                              </w:rPr>
                            </w:pPr>
                            <w:r w:rsidRPr="00AC137D">
                              <w:rPr>
                                <w:rFonts w:ascii="Calibri" w:hAnsi="Calibri" w:cs="Calibri"/>
                                <w:sz w:val="24"/>
                                <w:szCs w:val="24"/>
                              </w:rPr>
                              <w:t>Recruitment of Governors is a country wide issue, not limited to our Trust. L</w:t>
                            </w:r>
                            <w:r>
                              <w:rPr>
                                <w:rFonts w:ascii="Calibri" w:hAnsi="Calibri" w:cs="Calibri"/>
                                <w:sz w:val="24"/>
                                <w:szCs w:val="24"/>
                              </w:rPr>
                              <w:t xml:space="preserve">ocal </w:t>
                            </w:r>
                            <w:r w:rsidRPr="00AC137D">
                              <w:rPr>
                                <w:rFonts w:ascii="Calibri" w:hAnsi="Calibri" w:cs="Calibri"/>
                                <w:sz w:val="24"/>
                                <w:szCs w:val="24"/>
                              </w:rPr>
                              <w:t>G</w:t>
                            </w:r>
                            <w:r>
                              <w:rPr>
                                <w:rFonts w:ascii="Calibri" w:hAnsi="Calibri" w:cs="Calibri"/>
                                <w:sz w:val="24"/>
                                <w:szCs w:val="24"/>
                              </w:rPr>
                              <w:t xml:space="preserve">overning </w:t>
                            </w:r>
                            <w:r w:rsidRPr="00AC137D">
                              <w:rPr>
                                <w:rFonts w:ascii="Calibri" w:hAnsi="Calibri" w:cs="Calibri"/>
                                <w:sz w:val="24"/>
                                <w:szCs w:val="24"/>
                              </w:rPr>
                              <w:t>B</w:t>
                            </w:r>
                            <w:r>
                              <w:rPr>
                                <w:rFonts w:ascii="Calibri" w:hAnsi="Calibri" w:cs="Calibri"/>
                                <w:sz w:val="24"/>
                                <w:szCs w:val="24"/>
                              </w:rPr>
                              <w:t>ody (LGB)</w:t>
                            </w:r>
                            <w:r w:rsidRPr="00AC137D">
                              <w:rPr>
                                <w:rFonts w:ascii="Calibri" w:hAnsi="Calibri" w:cs="Calibri"/>
                                <w:sz w:val="24"/>
                                <w:szCs w:val="24"/>
                              </w:rPr>
                              <w:t xml:space="preserve"> positivity and confidence seem to be the characteristic that attracts new members – not always easy in the hurly burly of life! </w:t>
                            </w:r>
                          </w:p>
                          <w:p w14:paraId="0308ED45" w14:textId="71586771" w:rsidR="00ED0F21" w:rsidRDefault="00ED0F21" w:rsidP="00ED0F21">
                            <w:pPr>
                              <w:spacing w:after="0" w:line="240" w:lineRule="auto"/>
                              <w:jc w:val="both"/>
                              <w:rPr>
                                <w:rFonts w:ascii="Calibri" w:hAnsi="Calibri" w:cs="Calibri"/>
                                <w:sz w:val="24"/>
                                <w:szCs w:val="24"/>
                              </w:rPr>
                            </w:pPr>
                          </w:p>
                          <w:p w14:paraId="6B24D616" w14:textId="52F1AC93" w:rsidR="00ED0F21" w:rsidRDefault="00B6009C" w:rsidP="00ED0F21">
                            <w:pPr>
                              <w:spacing w:after="0" w:line="240" w:lineRule="auto"/>
                              <w:jc w:val="both"/>
                              <w:rPr>
                                <w:rFonts w:ascii="Calibri" w:hAnsi="Calibri" w:cs="Calibri"/>
                                <w:b/>
                                <w:bCs/>
                                <w:sz w:val="28"/>
                                <w:szCs w:val="28"/>
                              </w:rPr>
                            </w:pPr>
                            <w:r>
                              <w:rPr>
                                <w:rFonts w:ascii="Calibri" w:hAnsi="Calibri" w:cs="Calibri"/>
                                <w:b/>
                                <w:bCs/>
                                <w:sz w:val="28"/>
                                <w:szCs w:val="28"/>
                              </w:rPr>
                              <w:t xml:space="preserve">What is the </w:t>
                            </w:r>
                            <w:r w:rsidR="00ED0F21">
                              <w:rPr>
                                <w:rFonts w:ascii="Calibri" w:hAnsi="Calibri" w:cs="Calibri"/>
                                <w:b/>
                                <w:bCs/>
                                <w:sz w:val="28"/>
                                <w:szCs w:val="28"/>
                              </w:rPr>
                              <w:t>role of the Local Governing Body</w:t>
                            </w:r>
                            <w:r>
                              <w:rPr>
                                <w:rFonts w:ascii="Calibri" w:hAnsi="Calibri" w:cs="Calibri"/>
                                <w:b/>
                                <w:bCs/>
                                <w:sz w:val="28"/>
                                <w:szCs w:val="28"/>
                              </w:rPr>
                              <w:t>?</w:t>
                            </w:r>
                          </w:p>
                          <w:p w14:paraId="1C7662F0" w14:textId="77777777" w:rsidR="00B6009C" w:rsidRPr="00ED0F21" w:rsidRDefault="00B6009C" w:rsidP="00ED0F21">
                            <w:pPr>
                              <w:spacing w:after="0" w:line="240" w:lineRule="auto"/>
                              <w:jc w:val="both"/>
                              <w:rPr>
                                <w:rFonts w:ascii="Calibri" w:hAnsi="Calibri" w:cs="Calibri"/>
                                <w:b/>
                                <w:bCs/>
                                <w:sz w:val="28"/>
                                <w:szCs w:val="28"/>
                              </w:rPr>
                            </w:pPr>
                          </w:p>
                          <w:p w14:paraId="088323D8" w14:textId="0BB3D68E" w:rsidR="00ED0F21" w:rsidRDefault="00ED0F21" w:rsidP="00ED0F21">
                            <w:pPr>
                              <w:spacing w:after="0" w:line="240" w:lineRule="auto"/>
                              <w:jc w:val="both"/>
                              <w:rPr>
                                <w:rFonts w:ascii="Calibri" w:hAnsi="Calibri" w:cs="Calibri"/>
                                <w:sz w:val="24"/>
                                <w:szCs w:val="24"/>
                              </w:rPr>
                            </w:pPr>
                            <w:r w:rsidRPr="00AC137D">
                              <w:rPr>
                                <w:rFonts w:ascii="Calibri" w:hAnsi="Calibri" w:cs="Calibri"/>
                                <w:sz w:val="24"/>
                                <w:szCs w:val="24"/>
                              </w:rPr>
                              <w:t xml:space="preserve">LGBs are committees of the Trust Board and provide an important layer of governance in the Trust.  Based in the community of the school their role is to promote the school in the locality and support and challenge senior leaders to check that the best possible provision is being made for the children- spiritually, </w:t>
                            </w:r>
                            <w:r w:rsidR="00285B24" w:rsidRPr="00AC137D">
                              <w:rPr>
                                <w:rFonts w:ascii="Calibri" w:hAnsi="Calibri" w:cs="Calibri"/>
                                <w:sz w:val="24"/>
                                <w:szCs w:val="24"/>
                              </w:rPr>
                              <w:t>academically,</w:t>
                            </w:r>
                            <w:r w:rsidRPr="00AC137D">
                              <w:rPr>
                                <w:rFonts w:ascii="Calibri" w:hAnsi="Calibri" w:cs="Calibri"/>
                                <w:sz w:val="24"/>
                                <w:szCs w:val="24"/>
                              </w:rPr>
                              <w:t xml:space="preserve"> and practically. This requires a certain level of activity.  A Governor who just turns up at meetings is not fulfilling an essential part of the brief. Ofsted will ask for evidence of Governance and Chairs are asked to keep a file of all Notes of Visit and make sure inspectors look at it. Weak Governance can limit the judgement on Leadership.</w:t>
                            </w:r>
                          </w:p>
                          <w:p w14:paraId="2A02DCA8" w14:textId="77777777" w:rsidR="00ED0F21" w:rsidRDefault="00ED0F21" w:rsidP="00ED0F21">
                            <w:pPr>
                              <w:spacing w:after="0" w:line="240" w:lineRule="auto"/>
                              <w:jc w:val="both"/>
                              <w:rPr>
                                <w:rFonts w:ascii="Calibri" w:hAnsi="Calibri" w:cs="Calibri"/>
                                <w:sz w:val="24"/>
                                <w:szCs w:val="24"/>
                              </w:rPr>
                            </w:pPr>
                          </w:p>
                          <w:p w14:paraId="4AD7D291" w14:textId="7F35F30A" w:rsidR="00ED0F21" w:rsidRDefault="00ED0F21" w:rsidP="00ED0F21">
                            <w:pPr>
                              <w:spacing w:after="0" w:line="240" w:lineRule="auto"/>
                              <w:jc w:val="both"/>
                              <w:rPr>
                                <w:rFonts w:ascii="Calibri" w:hAnsi="Calibri" w:cs="Calibri"/>
                                <w:sz w:val="24"/>
                                <w:szCs w:val="24"/>
                              </w:rPr>
                            </w:pPr>
                            <w:r w:rsidRPr="003137C9">
                              <w:rPr>
                                <w:rFonts w:ascii="Calibri" w:hAnsi="Calibri" w:cs="Calibri"/>
                                <w:sz w:val="24"/>
                                <w:szCs w:val="24"/>
                              </w:rPr>
                              <w:t>The Scheme of Delegated Authority (</w:t>
                            </w:r>
                            <w:proofErr w:type="spellStart"/>
                            <w:r w:rsidRPr="003137C9">
                              <w:rPr>
                                <w:rFonts w:ascii="Calibri" w:hAnsi="Calibri" w:cs="Calibri"/>
                                <w:sz w:val="24"/>
                                <w:szCs w:val="24"/>
                              </w:rPr>
                              <w:t>SoDA</w:t>
                            </w:r>
                            <w:proofErr w:type="spellEnd"/>
                            <w:r w:rsidRPr="003137C9">
                              <w:rPr>
                                <w:rFonts w:ascii="Calibri" w:hAnsi="Calibri" w:cs="Calibri"/>
                                <w:sz w:val="24"/>
                                <w:szCs w:val="24"/>
                              </w:rPr>
                              <w:t xml:space="preserve">) defines roles and responsibilities at every level in the organisation. All the responsibilities of the LGB are reproduced in the Schedule of Accountability to make it easier for governors to follow. Each governor is expected to take on a role, undertake the actions and write up a Note of Visit to show that the task has been completed. This does not have to be an essay- it can be short such as “Checked the Single Central Record, all up to date.” The Checklists provide examples of the questions that governors could ask of school leaders. </w:t>
                            </w:r>
                          </w:p>
                          <w:p w14:paraId="53B9B9F2" w14:textId="77777777" w:rsidR="00ED0F21" w:rsidRPr="003137C9" w:rsidRDefault="00ED0F21" w:rsidP="00ED0F21">
                            <w:pPr>
                              <w:spacing w:after="0" w:line="240" w:lineRule="auto"/>
                              <w:jc w:val="both"/>
                              <w:rPr>
                                <w:rFonts w:ascii="Calibri" w:hAnsi="Calibri" w:cs="Calibri"/>
                                <w:sz w:val="24"/>
                                <w:szCs w:val="24"/>
                              </w:rPr>
                            </w:pPr>
                          </w:p>
                          <w:p w14:paraId="54B5E273" w14:textId="02E3B1BC" w:rsidR="00ED0F21" w:rsidRDefault="00ED0F21" w:rsidP="00ED0F21">
                            <w:pPr>
                              <w:spacing w:after="0" w:line="240" w:lineRule="auto"/>
                              <w:jc w:val="both"/>
                              <w:rPr>
                                <w:rFonts w:ascii="Calibri" w:hAnsi="Calibri" w:cs="Calibri"/>
                                <w:b/>
                                <w:bCs/>
                                <w:sz w:val="28"/>
                                <w:szCs w:val="28"/>
                              </w:rPr>
                            </w:pPr>
                            <w:r>
                              <w:rPr>
                                <w:rFonts w:ascii="Calibri" w:hAnsi="Calibri" w:cs="Calibri"/>
                                <w:b/>
                                <w:bCs/>
                                <w:sz w:val="28"/>
                                <w:szCs w:val="28"/>
                              </w:rPr>
                              <w:t xml:space="preserve">How much time </w:t>
                            </w:r>
                            <w:r w:rsidR="00B6009C">
                              <w:rPr>
                                <w:rFonts w:ascii="Calibri" w:hAnsi="Calibri" w:cs="Calibri"/>
                                <w:b/>
                                <w:bCs/>
                                <w:sz w:val="28"/>
                                <w:szCs w:val="28"/>
                              </w:rPr>
                              <w:t>would I need to commit?</w:t>
                            </w:r>
                          </w:p>
                          <w:p w14:paraId="7426384F" w14:textId="77777777" w:rsidR="00B6009C" w:rsidRPr="00ED0F21" w:rsidRDefault="00B6009C" w:rsidP="00ED0F21">
                            <w:pPr>
                              <w:spacing w:after="0" w:line="240" w:lineRule="auto"/>
                              <w:jc w:val="both"/>
                              <w:rPr>
                                <w:rFonts w:ascii="Calibri" w:hAnsi="Calibri" w:cs="Calibri"/>
                                <w:b/>
                                <w:bCs/>
                                <w:sz w:val="28"/>
                                <w:szCs w:val="28"/>
                              </w:rPr>
                            </w:pPr>
                          </w:p>
                          <w:p w14:paraId="53D2FDD7" w14:textId="4107CE18" w:rsidR="00ED0F21" w:rsidRDefault="00ED0F21" w:rsidP="00B6009C">
                            <w:pPr>
                              <w:spacing w:after="0" w:line="240" w:lineRule="auto"/>
                              <w:jc w:val="both"/>
                              <w:rPr>
                                <w:rFonts w:ascii="Calibri" w:hAnsi="Calibri" w:cs="Calibri"/>
                                <w:sz w:val="24"/>
                                <w:szCs w:val="24"/>
                              </w:rPr>
                            </w:pPr>
                            <w:r w:rsidRPr="003137C9">
                              <w:rPr>
                                <w:rFonts w:ascii="Calibri" w:hAnsi="Calibri" w:cs="Calibri"/>
                                <w:sz w:val="24"/>
                                <w:szCs w:val="24"/>
                              </w:rPr>
                              <w:t>In terms of time commitment, I would say a maximum of 2 hours a term, in addition to the LGB meetings, should be sufficient to be an effective governor. Some of the tasks take 5 minutes, others longer!</w:t>
                            </w:r>
                          </w:p>
                          <w:p w14:paraId="637A4615" w14:textId="77777777" w:rsidR="00B6009C" w:rsidRPr="00B6009C" w:rsidRDefault="00B6009C" w:rsidP="00B6009C">
                            <w:pPr>
                              <w:spacing w:after="0" w:line="240" w:lineRule="auto"/>
                              <w:jc w:val="both"/>
                              <w:rPr>
                                <w:rFonts w:ascii="Calibri" w:hAnsi="Calibri" w:cs="Calibri"/>
                                <w:sz w:val="24"/>
                                <w:szCs w:val="24"/>
                              </w:rPr>
                            </w:pPr>
                          </w:p>
                          <w:p w14:paraId="6060F1E0" w14:textId="77777777" w:rsidR="00ED0F21" w:rsidRPr="003137C9" w:rsidRDefault="00ED0F21" w:rsidP="00ED0F21">
                            <w:pPr>
                              <w:spacing w:after="0" w:line="240" w:lineRule="auto"/>
                              <w:jc w:val="both"/>
                              <w:rPr>
                                <w:rFonts w:ascii="Calibri" w:hAnsi="Calibri" w:cs="Calibri"/>
                                <w:sz w:val="24"/>
                                <w:szCs w:val="24"/>
                              </w:rPr>
                            </w:pPr>
                            <w:r w:rsidRPr="003137C9">
                              <w:rPr>
                                <w:rFonts w:ascii="Calibri" w:hAnsi="Calibri" w:cs="Calibri"/>
                                <w:sz w:val="24"/>
                                <w:szCs w:val="24"/>
                              </w:rPr>
                              <w:t>Responsibilities can be carried out by telephone, zoom or in person. It’s a matter of agreeing how best to carry out a given task with the Headteacher. Arrangements are either made at the end of an LGB meeting or by email. In some schools the Headteacher prefers to be the point of contact, in others it may be the Deputy Head or a member of the office staff.</w:t>
                            </w:r>
                          </w:p>
                          <w:p w14:paraId="7E680F93" w14:textId="7D202284" w:rsidR="003137C9" w:rsidRPr="00887CA1" w:rsidRDefault="003137C9" w:rsidP="008A59F0">
                            <w:pPr>
                              <w:rPr>
                                <w:rFonts w:ascii="Calibri" w:hAnsi="Calibri" w:cs="Calibr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8C9AA" id="_x0000_s1027" type="#_x0000_t202" style="position:absolute;margin-left:438pt;margin-top:15.6pt;width:388.2pt;height:57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" strokecolor="#4472c4 [3204]">
                <v:textbox>
                  <w:txbxContent>
                    <w:p w14:paraId="6D2A18DE" w14:textId="77777777" w:rsidR="00ED0F21" w:rsidRPr="00AC137D" w:rsidRDefault="00ED0F21" w:rsidP="00ED0F21">
                      <w:pPr>
                        <w:spacing w:after="0" w:line="240" w:lineRule="auto"/>
                        <w:jc w:val="both"/>
                        <w:rPr>
                          <w:rFonts w:ascii="Calibri" w:hAnsi="Calibri" w:cs="Calibri"/>
                          <w:sz w:val="24"/>
                          <w:szCs w:val="24"/>
                        </w:rPr>
                      </w:pPr>
                      <w:r w:rsidRPr="00AC137D">
                        <w:rPr>
                          <w:rFonts w:ascii="Calibri" w:hAnsi="Calibri" w:cs="Calibri"/>
                          <w:sz w:val="24"/>
                          <w:szCs w:val="24"/>
                        </w:rPr>
                        <w:t>Recruitment of Governors is a country wide issue, not limited to our Trust. L</w:t>
                      </w:r>
                      <w:r>
                        <w:rPr>
                          <w:rFonts w:ascii="Calibri" w:hAnsi="Calibri" w:cs="Calibri"/>
                          <w:sz w:val="24"/>
                          <w:szCs w:val="24"/>
                        </w:rPr>
                        <w:t xml:space="preserve">ocal </w:t>
                      </w:r>
                      <w:r w:rsidRPr="00AC137D">
                        <w:rPr>
                          <w:rFonts w:ascii="Calibri" w:hAnsi="Calibri" w:cs="Calibri"/>
                          <w:sz w:val="24"/>
                          <w:szCs w:val="24"/>
                        </w:rPr>
                        <w:t>G</w:t>
                      </w:r>
                      <w:r>
                        <w:rPr>
                          <w:rFonts w:ascii="Calibri" w:hAnsi="Calibri" w:cs="Calibri"/>
                          <w:sz w:val="24"/>
                          <w:szCs w:val="24"/>
                        </w:rPr>
                        <w:t xml:space="preserve">overning </w:t>
                      </w:r>
                      <w:r w:rsidRPr="00AC137D">
                        <w:rPr>
                          <w:rFonts w:ascii="Calibri" w:hAnsi="Calibri" w:cs="Calibri"/>
                          <w:sz w:val="24"/>
                          <w:szCs w:val="24"/>
                        </w:rPr>
                        <w:t>B</w:t>
                      </w:r>
                      <w:r>
                        <w:rPr>
                          <w:rFonts w:ascii="Calibri" w:hAnsi="Calibri" w:cs="Calibri"/>
                          <w:sz w:val="24"/>
                          <w:szCs w:val="24"/>
                        </w:rPr>
                        <w:t>ody (LGB)</w:t>
                      </w:r>
                      <w:r w:rsidRPr="00AC137D">
                        <w:rPr>
                          <w:rFonts w:ascii="Calibri" w:hAnsi="Calibri" w:cs="Calibri"/>
                          <w:sz w:val="24"/>
                          <w:szCs w:val="24"/>
                        </w:rPr>
                        <w:t xml:space="preserve"> positivity and confidence seem to be the characteristic that attracts new members – not always easy in the hurly burly of life! </w:t>
                      </w:r>
                    </w:p>
                    <w:p w14:paraId="0308ED45" w14:textId="71586771" w:rsidR="00ED0F21" w:rsidRDefault="00ED0F21" w:rsidP="00ED0F21">
                      <w:pPr>
                        <w:spacing w:after="0" w:line="240" w:lineRule="auto"/>
                        <w:jc w:val="both"/>
                        <w:rPr>
                          <w:rFonts w:ascii="Calibri" w:hAnsi="Calibri" w:cs="Calibri"/>
                          <w:sz w:val="24"/>
                          <w:szCs w:val="24"/>
                        </w:rPr>
                      </w:pPr>
                    </w:p>
                    <w:p w14:paraId="6B24D616" w14:textId="52F1AC93" w:rsidR="00ED0F21" w:rsidRDefault="00B6009C" w:rsidP="00ED0F21">
                      <w:pPr>
                        <w:spacing w:after="0" w:line="240" w:lineRule="auto"/>
                        <w:jc w:val="both"/>
                        <w:rPr>
                          <w:rFonts w:ascii="Calibri" w:hAnsi="Calibri" w:cs="Calibri"/>
                          <w:b/>
                          <w:bCs/>
                          <w:sz w:val="28"/>
                          <w:szCs w:val="28"/>
                        </w:rPr>
                      </w:pPr>
                      <w:r>
                        <w:rPr>
                          <w:rFonts w:ascii="Calibri" w:hAnsi="Calibri" w:cs="Calibri"/>
                          <w:b/>
                          <w:bCs/>
                          <w:sz w:val="28"/>
                          <w:szCs w:val="28"/>
                        </w:rPr>
                        <w:t xml:space="preserve">What is the </w:t>
                      </w:r>
                      <w:r w:rsidR="00ED0F21">
                        <w:rPr>
                          <w:rFonts w:ascii="Calibri" w:hAnsi="Calibri" w:cs="Calibri"/>
                          <w:b/>
                          <w:bCs/>
                          <w:sz w:val="28"/>
                          <w:szCs w:val="28"/>
                        </w:rPr>
                        <w:t>role of the Local Governing Body</w:t>
                      </w:r>
                      <w:r>
                        <w:rPr>
                          <w:rFonts w:ascii="Calibri" w:hAnsi="Calibri" w:cs="Calibri"/>
                          <w:b/>
                          <w:bCs/>
                          <w:sz w:val="28"/>
                          <w:szCs w:val="28"/>
                        </w:rPr>
                        <w:t>?</w:t>
                      </w:r>
                    </w:p>
                    <w:p w14:paraId="1C7662F0" w14:textId="77777777" w:rsidR="00B6009C" w:rsidRPr="00ED0F21" w:rsidRDefault="00B6009C" w:rsidP="00ED0F21">
                      <w:pPr>
                        <w:spacing w:after="0" w:line="240" w:lineRule="auto"/>
                        <w:jc w:val="both"/>
                        <w:rPr>
                          <w:rFonts w:ascii="Calibri" w:hAnsi="Calibri" w:cs="Calibri"/>
                          <w:b/>
                          <w:bCs/>
                          <w:sz w:val="28"/>
                          <w:szCs w:val="28"/>
                        </w:rPr>
                      </w:pPr>
                    </w:p>
                    <w:p w14:paraId="088323D8" w14:textId="0BB3D68E" w:rsidR="00ED0F21" w:rsidRDefault="00ED0F21" w:rsidP="00ED0F21">
                      <w:pPr>
                        <w:spacing w:after="0" w:line="240" w:lineRule="auto"/>
                        <w:jc w:val="both"/>
                        <w:rPr>
                          <w:rFonts w:ascii="Calibri" w:hAnsi="Calibri" w:cs="Calibri"/>
                          <w:sz w:val="24"/>
                          <w:szCs w:val="24"/>
                        </w:rPr>
                      </w:pPr>
                      <w:r w:rsidRPr="00AC137D">
                        <w:rPr>
                          <w:rFonts w:ascii="Calibri" w:hAnsi="Calibri" w:cs="Calibri"/>
                          <w:sz w:val="24"/>
                          <w:szCs w:val="24"/>
                        </w:rPr>
                        <w:t xml:space="preserve">LGBs are committees of the Trust Board and provide an important layer of governance in the Trust.  Based in the community of the school their role is to promote the school in the locality and support and challenge senior leaders to check that the best possible provision is being made for the children- spiritually, </w:t>
                      </w:r>
                      <w:r w:rsidR="00285B24" w:rsidRPr="00AC137D">
                        <w:rPr>
                          <w:rFonts w:ascii="Calibri" w:hAnsi="Calibri" w:cs="Calibri"/>
                          <w:sz w:val="24"/>
                          <w:szCs w:val="24"/>
                        </w:rPr>
                        <w:t>academically,</w:t>
                      </w:r>
                      <w:r w:rsidRPr="00AC137D">
                        <w:rPr>
                          <w:rFonts w:ascii="Calibri" w:hAnsi="Calibri" w:cs="Calibri"/>
                          <w:sz w:val="24"/>
                          <w:szCs w:val="24"/>
                        </w:rPr>
                        <w:t xml:space="preserve"> and practically. This requires a certain level of activity.  A Governor who just turns up at meetings is not fulfilling an essential part of the brief. Ofsted will ask for evidence of Governance and Chairs are asked to keep a file of all Notes of Visit and make sure inspectors look at it. Weak Governance can limit the judgement on Leadership.</w:t>
                      </w:r>
                    </w:p>
                    <w:p w14:paraId="2A02DCA8" w14:textId="77777777" w:rsidR="00ED0F21" w:rsidRDefault="00ED0F21" w:rsidP="00ED0F21">
                      <w:pPr>
                        <w:spacing w:after="0" w:line="240" w:lineRule="auto"/>
                        <w:jc w:val="both"/>
                        <w:rPr>
                          <w:rFonts w:ascii="Calibri" w:hAnsi="Calibri" w:cs="Calibri"/>
                          <w:sz w:val="24"/>
                          <w:szCs w:val="24"/>
                        </w:rPr>
                      </w:pPr>
                    </w:p>
                    <w:p w14:paraId="4AD7D291" w14:textId="7F35F30A" w:rsidR="00ED0F21" w:rsidRDefault="00ED0F21" w:rsidP="00ED0F21">
                      <w:pPr>
                        <w:spacing w:after="0" w:line="240" w:lineRule="auto"/>
                        <w:jc w:val="both"/>
                        <w:rPr>
                          <w:rFonts w:ascii="Calibri" w:hAnsi="Calibri" w:cs="Calibri"/>
                          <w:sz w:val="24"/>
                          <w:szCs w:val="24"/>
                        </w:rPr>
                      </w:pPr>
                      <w:r w:rsidRPr="003137C9">
                        <w:rPr>
                          <w:rFonts w:ascii="Calibri" w:hAnsi="Calibri" w:cs="Calibri"/>
                          <w:sz w:val="24"/>
                          <w:szCs w:val="24"/>
                        </w:rPr>
                        <w:t>The Scheme of Delegated Authority (</w:t>
                      </w:r>
                      <w:proofErr w:type="spellStart"/>
                      <w:r w:rsidRPr="003137C9">
                        <w:rPr>
                          <w:rFonts w:ascii="Calibri" w:hAnsi="Calibri" w:cs="Calibri"/>
                          <w:sz w:val="24"/>
                          <w:szCs w:val="24"/>
                        </w:rPr>
                        <w:t>SoDA</w:t>
                      </w:r>
                      <w:proofErr w:type="spellEnd"/>
                      <w:r w:rsidRPr="003137C9">
                        <w:rPr>
                          <w:rFonts w:ascii="Calibri" w:hAnsi="Calibri" w:cs="Calibri"/>
                          <w:sz w:val="24"/>
                          <w:szCs w:val="24"/>
                        </w:rPr>
                        <w:t xml:space="preserve">) defines roles and responsibilities at every level in the organisation. All the responsibilities of the LGB are reproduced in the Schedule of Accountability to make it easier for governors to follow. Each governor is expected to take on a role, undertake the actions and write up a Note of Visit to show that the task has been completed. This does not have to be an essay- it can be short such as “Checked the Single Central Record, all up to date.” The Checklists provide examples of the questions that governors could ask of school leaders. </w:t>
                      </w:r>
                    </w:p>
                    <w:p w14:paraId="53B9B9F2" w14:textId="77777777" w:rsidR="00ED0F21" w:rsidRPr="003137C9" w:rsidRDefault="00ED0F21" w:rsidP="00ED0F21">
                      <w:pPr>
                        <w:spacing w:after="0" w:line="240" w:lineRule="auto"/>
                        <w:jc w:val="both"/>
                        <w:rPr>
                          <w:rFonts w:ascii="Calibri" w:hAnsi="Calibri" w:cs="Calibri"/>
                          <w:sz w:val="24"/>
                          <w:szCs w:val="24"/>
                        </w:rPr>
                      </w:pPr>
                    </w:p>
                    <w:p w14:paraId="54B5E273" w14:textId="02E3B1BC" w:rsidR="00ED0F21" w:rsidRDefault="00ED0F21" w:rsidP="00ED0F21">
                      <w:pPr>
                        <w:spacing w:after="0" w:line="240" w:lineRule="auto"/>
                        <w:jc w:val="both"/>
                        <w:rPr>
                          <w:rFonts w:ascii="Calibri" w:hAnsi="Calibri" w:cs="Calibri"/>
                          <w:b/>
                          <w:bCs/>
                          <w:sz w:val="28"/>
                          <w:szCs w:val="28"/>
                        </w:rPr>
                      </w:pPr>
                      <w:r>
                        <w:rPr>
                          <w:rFonts w:ascii="Calibri" w:hAnsi="Calibri" w:cs="Calibri"/>
                          <w:b/>
                          <w:bCs/>
                          <w:sz w:val="28"/>
                          <w:szCs w:val="28"/>
                        </w:rPr>
                        <w:t xml:space="preserve">How much time </w:t>
                      </w:r>
                      <w:r w:rsidR="00B6009C">
                        <w:rPr>
                          <w:rFonts w:ascii="Calibri" w:hAnsi="Calibri" w:cs="Calibri"/>
                          <w:b/>
                          <w:bCs/>
                          <w:sz w:val="28"/>
                          <w:szCs w:val="28"/>
                        </w:rPr>
                        <w:t>would I need to commit?</w:t>
                      </w:r>
                    </w:p>
                    <w:p w14:paraId="7426384F" w14:textId="77777777" w:rsidR="00B6009C" w:rsidRPr="00ED0F21" w:rsidRDefault="00B6009C" w:rsidP="00ED0F21">
                      <w:pPr>
                        <w:spacing w:after="0" w:line="240" w:lineRule="auto"/>
                        <w:jc w:val="both"/>
                        <w:rPr>
                          <w:rFonts w:ascii="Calibri" w:hAnsi="Calibri" w:cs="Calibri"/>
                          <w:b/>
                          <w:bCs/>
                          <w:sz w:val="28"/>
                          <w:szCs w:val="28"/>
                        </w:rPr>
                      </w:pPr>
                    </w:p>
                    <w:p w14:paraId="53D2FDD7" w14:textId="4107CE18" w:rsidR="00ED0F21" w:rsidRDefault="00ED0F21" w:rsidP="00B6009C">
                      <w:pPr>
                        <w:spacing w:after="0" w:line="240" w:lineRule="auto"/>
                        <w:jc w:val="both"/>
                        <w:rPr>
                          <w:rFonts w:ascii="Calibri" w:hAnsi="Calibri" w:cs="Calibri"/>
                          <w:sz w:val="24"/>
                          <w:szCs w:val="24"/>
                        </w:rPr>
                      </w:pPr>
                      <w:r w:rsidRPr="003137C9">
                        <w:rPr>
                          <w:rFonts w:ascii="Calibri" w:hAnsi="Calibri" w:cs="Calibri"/>
                          <w:sz w:val="24"/>
                          <w:szCs w:val="24"/>
                        </w:rPr>
                        <w:t>In terms of time commitment, I would say a maximum of 2 hours a term, in addition to the LGB meetings, should be sufficient to be an effective governor. Some of the tasks take 5 minutes, others longer!</w:t>
                      </w:r>
                    </w:p>
                    <w:p w14:paraId="637A4615" w14:textId="77777777" w:rsidR="00B6009C" w:rsidRPr="00B6009C" w:rsidRDefault="00B6009C" w:rsidP="00B6009C">
                      <w:pPr>
                        <w:spacing w:after="0" w:line="240" w:lineRule="auto"/>
                        <w:jc w:val="both"/>
                        <w:rPr>
                          <w:rFonts w:ascii="Calibri" w:hAnsi="Calibri" w:cs="Calibri"/>
                          <w:sz w:val="24"/>
                          <w:szCs w:val="24"/>
                        </w:rPr>
                      </w:pPr>
                    </w:p>
                    <w:p w14:paraId="6060F1E0" w14:textId="77777777" w:rsidR="00ED0F21" w:rsidRPr="003137C9" w:rsidRDefault="00ED0F21" w:rsidP="00ED0F21">
                      <w:pPr>
                        <w:spacing w:after="0" w:line="240" w:lineRule="auto"/>
                        <w:jc w:val="both"/>
                        <w:rPr>
                          <w:rFonts w:ascii="Calibri" w:hAnsi="Calibri" w:cs="Calibri"/>
                          <w:sz w:val="24"/>
                          <w:szCs w:val="24"/>
                        </w:rPr>
                      </w:pPr>
                      <w:r w:rsidRPr="003137C9">
                        <w:rPr>
                          <w:rFonts w:ascii="Calibri" w:hAnsi="Calibri" w:cs="Calibri"/>
                          <w:sz w:val="24"/>
                          <w:szCs w:val="24"/>
                        </w:rPr>
                        <w:t>Responsibilities can be carried out by telephone, zoom or in person. It’s a matter of agreeing how best to carry out a given task with the Headteacher. Arrangements are either made at the end of an LGB meeting or by email. In some schools the Headteacher prefers to be the point of contact, in others it may be the Deputy Head or a member of the office staff.</w:t>
                      </w:r>
                    </w:p>
                    <w:p w14:paraId="7E680F93" w14:textId="7D202284" w:rsidR="003137C9" w:rsidRPr="00887CA1" w:rsidRDefault="003137C9" w:rsidP="008A59F0">
                      <w:pPr>
                        <w:rPr>
                          <w:rFonts w:ascii="Calibri" w:hAnsi="Calibri" w:cs="Calibri"/>
                          <w:sz w:val="24"/>
                          <w:szCs w:val="24"/>
                        </w:rPr>
                      </w:pPr>
                    </w:p>
                  </w:txbxContent>
                </v:textbox>
                <w10:wrap type="square" anchorx="margin"/>
              </v:shape>
            </w:pict>
          </mc:Fallback>
        </mc:AlternateContent>
      </w:r>
    </w:p>
    <w:p w14:paraId="3B658DB1" w14:textId="6315783A" w:rsidR="008A59F0" w:rsidRDefault="00B87B94">
      <w:r>
        <w:rPr>
          <w:noProof/>
          <w:lang w:eastAsia="en-GB"/>
        </w:rPr>
        <w:lastRenderedPageBreak/>
        <mc:AlternateContent>
          <mc:Choice Requires="wps">
            <w:drawing>
              <wp:anchor distT="45720" distB="45720" distL="114300" distR="114300" simplePos="0" relativeHeight="251665408" behindDoc="0" locked="0" layoutInCell="1" allowOverlap="1" wp14:anchorId="465E6F5A" wp14:editId="0822FC6A">
                <wp:simplePos x="0" y="0"/>
                <wp:positionH relativeFrom="column">
                  <wp:posOffset>5391150</wp:posOffset>
                </wp:positionH>
                <wp:positionV relativeFrom="paragraph">
                  <wp:posOffset>47625</wp:posOffset>
                </wp:positionV>
                <wp:extent cx="5181600" cy="7429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429500"/>
                        </a:xfrm>
                        <a:prstGeom prst="rect">
                          <a:avLst/>
                        </a:prstGeom>
                        <a:solidFill>
                          <a:srgbClr val="FFFFFF"/>
                        </a:solidFill>
                        <a:ln w="9525">
                          <a:noFill/>
                          <a:miter lim="800000"/>
                          <a:headEnd/>
                          <a:tailEnd/>
                        </a:ln>
                      </wps:spPr>
                      <wps:txbx>
                        <w:txbxContent>
                          <w:p w14:paraId="7C73EB50" w14:textId="152B0B5D" w:rsidR="0031707E" w:rsidRDefault="00DB5C71" w:rsidP="00DB5C71">
                            <w:pPr>
                              <w:jc w:val="center"/>
                            </w:pPr>
                            <w:r>
                              <w:rPr>
                                <w:noProof/>
                                <w:lang w:eastAsia="en-GB"/>
                              </w:rPr>
                              <w:drawing>
                                <wp:inline distT="0" distB="0" distL="0" distR="0" wp14:anchorId="52B8DA5C" wp14:editId="247EA629">
                                  <wp:extent cx="2628900" cy="3073791"/>
                                  <wp:effectExtent l="0" t="0" r="0" b="0"/>
                                  <wp:docPr id="8" name="Picture 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5968" cy="3082055"/>
                                          </a:xfrm>
                                          <a:prstGeom prst="rect">
                                            <a:avLst/>
                                          </a:prstGeom>
                                          <a:noFill/>
                                          <a:ln>
                                            <a:noFill/>
                                          </a:ln>
                                          <a:effectLst>
                                            <a:softEdge rad="38100"/>
                                          </a:effectLst>
                                        </pic:spPr>
                                      </pic:pic>
                                    </a:graphicData>
                                  </a:graphic>
                                </wp:inline>
                              </w:drawing>
                            </w:r>
                          </w:p>
                          <w:p w14:paraId="2F5FB093" w14:textId="77777777" w:rsidR="00AD6AA4" w:rsidRDefault="00AD6AA4" w:rsidP="00DB5C71">
                            <w:pPr>
                              <w:jc w:val="center"/>
                            </w:pPr>
                          </w:p>
                          <w:p w14:paraId="49B08D56" w14:textId="2603EA6D" w:rsidR="00AD6AA4" w:rsidRDefault="00AD6AA4" w:rsidP="00AD6AA4">
                            <w:pPr>
                              <w:jc w:val="center"/>
                              <w:rPr>
                                <w:b/>
                                <w:bCs/>
                                <w:sz w:val="56"/>
                                <w:szCs w:val="56"/>
                              </w:rPr>
                            </w:pPr>
                            <w:r w:rsidRPr="00EE34C4">
                              <w:rPr>
                                <w:b/>
                                <w:bCs/>
                                <w:sz w:val="56"/>
                                <w:szCs w:val="56"/>
                              </w:rPr>
                              <w:t>School governors are people like YOU!</w:t>
                            </w:r>
                          </w:p>
                          <w:p w14:paraId="0D7FBE9E" w14:textId="4FFAEE13" w:rsidR="00AD6AA4" w:rsidRDefault="00EE34C4" w:rsidP="00EE34C4">
                            <w:pPr>
                              <w:jc w:val="center"/>
                              <w:rPr>
                                <w:b/>
                                <w:bCs/>
                                <w:sz w:val="40"/>
                                <w:szCs w:val="40"/>
                              </w:rPr>
                            </w:pPr>
                            <w:r>
                              <w:rPr>
                                <w:b/>
                                <w:bCs/>
                                <w:sz w:val="40"/>
                                <w:szCs w:val="40"/>
                              </w:rPr>
                              <w:t>Could you volunteer to become a school governor and make a difference by using your skills to make a positive contribution to your local community?</w:t>
                            </w:r>
                          </w:p>
                          <w:p w14:paraId="149AB0DD" w14:textId="26753877" w:rsidR="00AD6AA4" w:rsidRDefault="00976F18" w:rsidP="00976F18">
                            <w:pPr>
                              <w:jc w:val="center"/>
                              <w:rPr>
                                <w:b/>
                                <w:bCs/>
                                <w:sz w:val="40"/>
                                <w:szCs w:val="40"/>
                              </w:rPr>
                            </w:pPr>
                            <w:r>
                              <w:rPr>
                                <w:b/>
                                <w:bCs/>
                                <w:noProof/>
                                <w:sz w:val="40"/>
                                <w:szCs w:val="40"/>
                                <w:lang w:eastAsia="en-GB"/>
                              </w:rPr>
                              <w:drawing>
                                <wp:inline distT="0" distB="0" distL="0" distR="0" wp14:anchorId="2FBD2697" wp14:editId="053D5B65">
                                  <wp:extent cx="1371600" cy="1371600"/>
                                  <wp:effectExtent l="0" t="0" r="0" b="0"/>
                                  <wp:docPr id="2" name="Picture 2" descr="C:\Users\kspellman\Desktop\School logo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ellman\Desktop\School logo PD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3123" cy="1373123"/>
                                          </a:xfrm>
                                          <a:prstGeom prst="rect">
                                            <a:avLst/>
                                          </a:prstGeom>
                                          <a:noFill/>
                                          <a:ln>
                                            <a:noFill/>
                                          </a:ln>
                                        </pic:spPr>
                                      </pic:pic>
                                    </a:graphicData>
                                  </a:graphic>
                                </wp:inline>
                              </w:drawing>
                            </w:r>
                            <w:r w:rsidR="007D2CDE">
                              <w:rPr>
                                <w:noProof/>
                                <w:bdr w:val="none" w:sz="0" w:space="0" w:color="auto" w:frame="1"/>
                              </w:rPr>
                              <w:t xml:space="preserve">                     </w:t>
                            </w:r>
                            <w:r w:rsidR="007D2CDE">
                              <w:rPr>
                                <w:noProof/>
                                <w:bdr w:val="none" w:sz="0" w:space="0" w:color="auto" w:frame="1"/>
                              </w:rPr>
                              <w:drawing>
                                <wp:inline distT="0" distB="0" distL="0" distR="0" wp14:anchorId="23B8E917" wp14:editId="59808E54">
                                  <wp:extent cx="1619250" cy="100965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E6F5A" id="_x0000_s1028" type="#_x0000_t202" style="position:absolute;margin-left:424.5pt;margin-top:3.75pt;width:408pt;height: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" stroked="f">
                <v:textbox>
                  <w:txbxContent>
                    <w:p w14:paraId="7C73EB50" w14:textId="152B0B5D" w:rsidR="0031707E" w:rsidRDefault="00DB5C71" w:rsidP="00DB5C71">
                      <w:pPr>
                        <w:jc w:val="center"/>
                      </w:pPr>
                      <w:r>
                        <w:rPr>
                          <w:noProof/>
                          <w:lang w:eastAsia="en-GB"/>
                        </w:rPr>
                        <w:drawing>
                          <wp:inline distT="0" distB="0" distL="0" distR="0" wp14:anchorId="52B8DA5C" wp14:editId="247EA629">
                            <wp:extent cx="2628900" cy="3073791"/>
                            <wp:effectExtent l="0" t="0" r="0" b="0"/>
                            <wp:docPr id="8" name="Picture 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5968" cy="3082055"/>
                                    </a:xfrm>
                                    <a:prstGeom prst="rect">
                                      <a:avLst/>
                                    </a:prstGeom>
                                    <a:noFill/>
                                    <a:ln>
                                      <a:noFill/>
                                    </a:ln>
                                    <a:effectLst>
                                      <a:softEdge rad="38100"/>
                                    </a:effectLst>
                                  </pic:spPr>
                                </pic:pic>
                              </a:graphicData>
                            </a:graphic>
                          </wp:inline>
                        </w:drawing>
                      </w:r>
                    </w:p>
                    <w:p w14:paraId="2F5FB093" w14:textId="77777777" w:rsidR="00AD6AA4" w:rsidRDefault="00AD6AA4" w:rsidP="00DB5C71">
                      <w:pPr>
                        <w:jc w:val="center"/>
                      </w:pPr>
                    </w:p>
                    <w:p w14:paraId="49B08D56" w14:textId="2603EA6D" w:rsidR="00AD6AA4" w:rsidRDefault="00AD6AA4" w:rsidP="00AD6AA4">
                      <w:pPr>
                        <w:jc w:val="center"/>
                        <w:rPr>
                          <w:b/>
                          <w:bCs/>
                          <w:sz w:val="56"/>
                          <w:szCs w:val="56"/>
                        </w:rPr>
                      </w:pPr>
                      <w:r w:rsidRPr="00EE34C4">
                        <w:rPr>
                          <w:b/>
                          <w:bCs/>
                          <w:sz w:val="56"/>
                          <w:szCs w:val="56"/>
                        </w:rPr>
                        <w:t>School governors are people like YOU!</w:t>
                      </w:r>
                    </w:p>
                    <w:p w14:paraId="0D7FBE9E" w14:textId="4FFAEE13" w:rsidR="00AD6AA4" w:rsidRDefault="00EE34C4" w:rsidP="00EE34C4">
                      <w:pPr>
                        <w:jc w:val="center"/>
                        <w:rPr>
                          <w:b/>
                          <w:bCs/>
                          <w:sz w:val="40"/>
                          <w:szCs w:val="40"/>
                        </w:rPr>
                      </w:pPr>
                      <w:r>
                        <w:rPr>
                          <w:b/>
                          <w:bCs/>
                          <w:sz w:val="40"/>
                          <w:szCs w:val="40"/>
                        </w:rPr>
                        <w:t>Could you volunteer to become a school governor and make a difference by using your skills to make a positive contribution to your local community?</w:t>
                      </w:r>
                    </w:p>
                    <w:p w14:paraId="149AB0DD" w14:textId="26753877" w:rsidR="00AD6AA4" w:rsidRDefault="00976F18" w:rsidP="00976F18">
                      <w:pPr>
                        <w:jc w:val="center"/>
                        <w:rPr>
                          <w:b/>
                          <w:bCs/>
                          <w:sz w:val="40"/>
                          <w:szCs w:val="40"/>
                        </w:rPr>
                      </w:pPr>
                      <w:r>
                        <w:rPr>
                          <w:b/>
                          <w:bCs/>
                          <w:noProof/>
                          <w:sz w:val="40"/>
                          <w:szCs w:val="40"/>
                          <w:lang w:eastAsia="en-GB"/>
                        </w:rPr>
                        <w:drawing>
                          <wp:inline distT="0" distB="0" distL="0" distR="0" wp14:anchorId="2FBD2697" wp14:editId="053D5B65">
                            <wp:extent cx="1371600" cy="1371600"/>
                            <wp:effectExtent l="0" t="0" r="0" b="0"/>
                            <wp:docPr id="2" name="Picture 2" descr="C:\Users\kspellman\Desktop\School logo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ellman\Desktop\School logo PD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3123" cy="1373123"/>
                                    </a:xfrm>
                                    <a:prstGeom prst="rect">
                                      <a:avLst/>
                                    </a:prstGeom>
                                    <a:noFill/>
                                    <a:ln>
                                      <a:noFill/>
                                    </a:ln>
                                  </pic:spPr>
                                </pic:pic>
                              </a:graphicData>
                            </a:graphic>
                          </wp:inline>
                        </w:drawing>
                      </w:r>
                      <w:r w:rsidR="007D2CDE">
                        <w:rPr>
                          <w:noProof/>
                          <w:bdr w:val="none" w:sz="0" w:space="0" w:color="auto" w:frame="1"/>
                        </w:rPr>
                        <w:t xml:space="preserve">                     </w:t>
                      </w:r>
                      <w:r w:rsidR="007D2CDE">
                        <w:rPr>
                          <w:noProof/>
                          <w:bdr w:val="none" w:sz="0" w:space="0" w:color="auto" w:frame="1"/>
                        </w:rPr>
                        <w:drawing>
                          <wp:inline distT="0" distB="0" distL="0" distR="0" wp14:anchorId="23B8E917" wp14:editId="59808E54">
                            <wp:extent cx="1619250" cy="100965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009650"/>
                                    </a:xfrm>
                                    <a:prstGeom prst="rect">
                                      <a:avLst/>
                                    </a:prstGeom>
                                    <a:noFill/>
                                    <a:ln>
                                      <a:noFill/>
                                    </a:ln>
                                  </pic:spPr>
                                </pic:pic>
                              </a:graphicData>
                            </a:graphic>
                          </wp:inline>
                        </w:drawing>
                      </w:r>
                    </w:p>
                  </w:txbxContent>
                </v:textbox>
                <w10:wrap type="square"/>
              </v:shape>
            </w:pict>
          </mc:Fallback>
        </mc:AlternateContent>
      </w:r>
      <w:r w:rsidR="00ED0F21">
        <w:rPr>
          <w:noProof/>
          <w:lang w:eastAsia="en-GB"/>
        </w:rPr>
        <mc:AlternateContent>
          <mc:Choice Requires="wps">
            <w:drawing>
              <wp:anchor distT="45720" distB="45720" distL="114300" distR="114300" simplePos="0" relativeHeight="251663360" behindDoc="0" locked="0" layoutInCell="1" allowOverlap="1" wp14:anchorId="675D970C" wp14:editId="328A3E0A">
                <wp:simplePos x="0" y="0"/>
                <wp:positionH relativeFrom="column">
                  <wp:posOffset>266700</wp:posOffset>
                </wp:positionH>
                <wp:positionV relativeFrom="paragraph">
                  <wp:posOffset>83820</wp:posOffset>
                </wp:positionV>
                <wp:extent cx="4838700" cy="7406640"/>
                <wp:effectExtent l="0" t="0" r="1905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406640"/>
                        </a:xfrm>
                        <a:prstGeom prst="rect">
                          <a:avLst/>
                        </a:prstGeom>
                        <a:solidFill>
                          <a:srgbClr val="FFFFFF"/>
                        </a:solidFill>
                        <a:ln w="9525">
                          <a:solidFill>
                            <a:schemeClr val="accent1"/>
                          </a:solidFill>
                          <a:miter lim="800000"/>
                          <a:headEnd/>
                          <a:tailEnd/>
                        </a:ln>
                      </wps:spPr>
                      <wps:txbx>
                        <w:txbxContent>
                          <w:p w14:paraId="1F520832" w14:textId="3797C443" w:rsidR="00887CA1" w:rsidRPr="00A63B13" w:rsidRDefault="00B6009C" w:rsidP="00ED0F21">
                            <w:pPr>
                              <w:rPr>
                                <w:b/>
                                <w:bCs/>
                                <w:sz w:val="32"/>
                                <w:szCs w:val="32"/>
                                <w14:textOutline w14:w="9525" w14:cap="rnd" w14:cmpd="sng" w14:algn="ctr">
                                  <w14:solidFill>
                                    <w14:schemeClr w14:val="accent1"/>
                                  </w14:solidFill>
                                  <w14:prstDash w14:val="solid"/>
                                  <w14:bevel/>
                                </w14:textOutline>
                              </w:rPr>
                            </w:pPr>
                            <w:bookmarkStart w:id="0" w:name="_Hlk103853691"/>
                            <w:r>
                              <w:rPr>
                                <w:b/>
                                <w:bCs/>
                                <w:sz w:val="32"/>
                                <w:szCs w:val="32"/>
                              </w:rPr>
                              <w:t>What training would I receive?</w:t>
                            </w:r>
                          </w:p>
                          <w:bookmarkEnd w:id="0"/>
                          <w:p w14:paraId="262CD48E" w14:textId="77777777" w:rsidR="00ED0F21" w:rsidRPr="003137C9" w:rsidRDefault="00ED0F21" w:rsidP="00ED0F21">
                            <w:pPr>
                              <w:spacing w:after="0" w:line="240" w:lineRule="auto"/>
                              <w:jc w:val="both"/>
                              <w:rPr>
                                <w:rFonts w:ascii="Calibri" w:hAnsi="Calibri" w:cs="Calibri"/>
                                <w:sz w:val="24"/>
                                <w:szCs w:val="24"/>
                              </w:rPr>
                            </w:pPr>
                            <w:r w:rsidRPr="003137C9">
                              <w:rPr>
                                <w:rFonts w:ascii="Calibri" w:hAnsi="Calibri" w:cs="Calibri"/>
                                <w:sz w:val="24"/>
                                <w:szCs w:val="24"/>
                              </w:rPr>
                              <w:t>Training is provided by the Trust. All new Governors are asked to attend a training session of about 1 hour just to make sure they understand the role. We also recommend that each new Governor has a buddy in the LGB to help them through the first term or so. Further training is optional, but we encourage Governors to attend sessions whenever possible, it increases understanding and supports effective governance.</w:t>
                            </w:r>
                          </w:p>
                          <w:p w14:paraId="20E309B4" w14:textId="501A772A" w:rsidR="00ED0F21" w:rsidRDefault="00ED0F21" w:rsidP="00ED0F21"/>
                          <w:p w14:paraId="225A6379" w14:textId="147968A1" w:rsidR="00ED0F21" w:rsidRPr="00ED0F21" w:rsidRDefault="00B6009C" w:rsidP="00ED0F21">
                            <w:pPr>
                              <w:rPr>
                                <w:b/>
                                <w:bCs/>
                                <w:sz w:val="32"/>
                                <w:szCs w:val="32"/>
                              </w:rPr>
                            </w:pPr>
                            <w:r>
                              <w:rPr>
                                <w:b/>
                                <w:bCs/>
                                <w:sz w:val="32"/>
                                <w:szCs w:val="32"/>
                              </w:rPr>
                              <w:t>What other s</w:t>
                            </w:r>
                            <w:r w:rsidR="00ED0F21">
                              <w:rPr>
                                <w:b/>
                                <w:bCs/>
                                <w:sz w:val="32"/>
                                <w:szCs w:val="32"/>
                              </w:rPr>
                              <w:t>upport</w:t>
                            </w:r>
                            <w:r>
                              <w:rPr>
                                <w:b/>
                                <w:bCs/>
                                <w:sz w:val="32"/>
                                <w:szCs w:val="32"/>
                              </w:rPr>
                              <w:t xml:space="preserve"> do you offer?</w:t>
                            </w:r>
                          </w:p>
                          <w:p w14:paraId="40F8081F" w14:textId="77777777" w:rsidR="00ED0F21" w:rsidRPr="003137C9" w:rsidRDefault="00ED0F21" w:rsidP="00ED0F21">
                            <w:pPr>
                              <w:spacing w:after="0" w:line="240" w:lineRule="auto"/>
                              <w:jc w:val="both"/>
                              <w:rPr>
                                <w:rFonts w:ascii="Calibri" w:hAnsi="Calibri" w:cs="Calibri"/>
                                <w:sz w:val="24"/>
                                <w:szCs w:val="24"/>
                              </w:rPr>
                            </w:pPr>
                            <w:r w:rsidRPr="003137C9">
                              <w:rPr>
                                <w:rFonts w:ascii="Calibri" w:hAnsi="Calibri" w:cs="Calibri"/>
                                <w:sz w:val="24"/>
                                <w:szCs w:val="24"/>
                              </w:rPr>
                              <w:t xml:space="preserve">The Trust is doing everything it can to support Governors. Below is a list of the documents created to help Governors. It is important that all LGBs operate in a similar way and this guidance aims to secure a one family, one way of working. </w:t>
                            </w:r>
                          </w:p>
                          <w:p w14:paraId="065C5CEA" w14:textId="77777777" w:rsidR="00ED0F21" w:rsidRPr="003137C9" w:rsidRDefault="00ED0F21" w:rsidP="00ED0F21">
                            <w:pPr>
                              <w:spacing w:after="0" w:line="240" w:lineRule="auto"/>
                              <w:jc w:val="both"/>
                              <w:rPr>
                                <w:rFonts w:ascii="Calibri" w:hAnsi="Calibri" w:cs="Calibri"/>
                                <w:sz w:val="24"/>
                                <w:szCs w:val="24"/>
                              </w:rPr>
                            </w:pPr>
                          </w:p>
                          <w:p w14:paraId="206533B5" w14:textId="77777777" w:rsidR="00ED0F21" w:rsidRPr="003137C9" w:rsidRDefault="00ED0F21" w:rsidP="00ED0F21">
                            <w:pPr>
                              <w:spacing w:after="0" w:line="240" w:lineRule="auto"/>
                              <w:jc w:val="both"/>
                              <w:rPr>
                                <w:rFonts w:ascii="Calibri" w:hAnsi="Calibri" w:cs="Calibri"/>
                                <w:sz w:val="24"/>
                                <w:szCs w:val="24"/>
                              </w:rPr>
                            </w:pPr>
                            <w:r w:rsidRPr="003137C9">
                              <w:rPr>
                                <w:rFonts w:ascii="Calibri" w:hAnsi="Calibri" w:cs="Calibri"/>
                                <w:sz w:val="24"/>
                                <w:szCs w:val="24"/>
                              </w:rPr>
                              <w:t>We are very grateful for the many volunteers who give so much to our schools, never considering it a burden but always working to make things better for the children- which is the only reason any of us do it!</w:t>
                            </w:r>
                          </w:p>
                          <w:p w14:paraId="657D7128" w14:textId="77777777" w:rsidR="00ED0F21" w:rsidRDefault="00ED0F21" w:rsidP="00ED0F21"/>
                          <w:p w14:paraId="186AF389" w14:textId="77777777" w:rsidR="00ED0F21" w:rsidRPr="003137C9" w:rsidRDefault="00ED0F21" w:rsidP="00ED0F21">
                            <w:pPr>
                              <w:spacing w:after="0" w:line="240" w:lineRule="auto"/>
                              <w:jc w:val="both"/>
                              <w:rPr>
                                <w:rFonts w:ascii="Calibri" w:hAnsi="Calibri" w:cs="Calibri"/>
                                <w:sz w:val="24"/>
                                <w:szCs w:val="24"/>
                              </w:rPr>
                            </w:pPr>
                            <w:r w:rsidRPr="003137C9">
                              <w:rPr>
                                <w:rFonts w:ascii="Calibri" w:hAnsi="Calibri" w:cs="Calibri"/>
                                <w:sz w:val="24"/>
                                <w:szCs w:val="24"/>
                              </w:rPr>
                              <w:t>Documents to support Governors:</w:t>
                            </w:r>
                          </w:p>
                          <w:p w14:paraId="5A0D86BD" w14:textId="77777777" w:rsidR="00ED0F21" w:rsidRPr="003137C9" w:rsidRDefault="00ED0F21" w:rsidP="00ED0F21">
                            <w:pPr>
                              <w:spacing w:after="0" w:line="240" w:lineRule="auto"/>
                              <w:jc w:val="both"/>
                              <w:rPr>
                                <w:rFonts w:ascii="Calibri" w:hAnsi="Calibri" w:cs="Calibri"/>
                                <w:sz w:val="24"/>
                                <w:szCs w:val="24"/>
                              </w:rPr>
                            </w:pPr>
                          </w:p>
                          <w:p w14:paraId="53F6F4CC"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Schedule of Accountability+ Record Sheets</w:t>
                            </w:r>
                          </w:p>
                          <w:p w14:paraId="441A24C7"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Checklists to Support Governors</w:t>
                            </w:r>
                          </w:p>
                          <w:p w14:paraId="3A01CAFF"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Code of Conduct</w:t>
                            </w:r>
                          </w:p>
                          <w:p w14:paraId="71D57745"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Governors Handbook</w:t>
                            </w:r>
                          </w:p>
                          <w:p w14:paraId="254D7BB8"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Induction Policy</w:t>
                            </w:r>
                          </w:p>
                          <w:p w14:paraId="288FF9D1"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Visits Policy</w:t>
                            </w:r>
                          </w:p>
                          <w:p w14:paraId="366F94B4"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LGB Review- CES Skills Audit, Self-Review of Governors, 360 review of Chair, Annual Audit of RE and Catholic Life of the School.</w:t>
                            </w:r>
                          </w:p>
                          <w:p w14:paraId="71A885B2"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 xml:space="preserve">Termly ‘Governing News’ which provides dates of future training and Trust updates </w:t>
                            </w:r>
                          </w:p>
                          <w:p w14:paraId="691DE25E" w14:textId="77777777" w:rsidR="00ED0F21" w:rsidRPr="003137C9" w:rsidRDefault="00ED0F21" w:rsidP="00ED0F21">
                            <w:pPr>
                              <w:spacing w:after="0" w:line="240" w:lineRule="auto"/>
                              <w:jc w:val="both"/>
                              <w:rPr>
                                <w:rFonts w:ascii="Calibri" w:hAnsi="Calibri" w:cs="Calibri"/>
                                <w:sz w:val="24"/>
                                <w:szCs w:val="24"/>
                              </w:rPr>
                            </w:pPr>
                          </w:p>
                          <w:p w14:paraId="2A7DF84F" w14:textId="6A7BBF9B" w:rsidR="00ED0F21" w:rsidRDefault="00ED0F21" w:rsidP="00E63AD6">
                            <w:pPr>
                              <w:spacing w:after="0" w:line="240" w:lineRule="auto"/>
                              <w:jc w:val="both"/>
                              <w:rPr>
                                <w:rFonts w:ascii="Calibri" w:hAnsi="Calibri" w:cs="Calibri"/>
                                <w:sz w:val="24"/>
                                <w:szCs w:val="24"/>
                              </w:rPr>
                            </w:pPr>
                            <w:r w:rsidRPr="003137C9">
                              <w:rPr>
                                <w:rFonts w:ascii="Calibri" w:hAnsi="Calibri" w:cs="Calibri"/>
                                <w:sz w:val="24"/>
                                <w:szCs w:val="24"/>
                              </w:rPr>
                              <w:t>All these documents are held by the Clerk.</w:t>
                            </w:r>
                          </w:p>
                          <w:p w14:paraId="28727CB2" w14:textId="77777777" w:rsidR="00E63AD6" w:rsidRPr="00E63AD6" w:rsidRDefault="00E63AD6" w:rsidP="00E63AD6">
                            <w:pPr>
                              <w:spacing w:after="0" w:line="240" w:lineRule="auto"/>
                              <w:jc w:val="both"/>
                              <w:rPr>
                                <w:rFonts w:ascii="Calibri" w:hAnsi="Calibri" w:cs="Calibri"/>
                                <w:sz w:val="24"/>
                                <w:szCs w:val="24"/>
                              </w:rPr>
                            </w:pPr>
                          </w:p>
                          <w:p w14:paraId="3DABA685" w14:textId="5C652F24" w:rsidR="00ED0F21" w:rsidRPr="00B6009C" w:rsidRDefault="00ED0F21" w:rsidP="00ED0F21">
                            <w:pPr>
                              <w:jc w:val="center"/>
                              <w:rPr>
                                <w:rFonts w:ascii="Calibri" w:hAnsi="Calibri" w:cs="Calibri"/>
                                <w:b/>
                                <w:bCs/>
                                <w:sz w:val="28"/>
                                <w:szCs w:val="28"/>
                              </w:rPr>
                            </w:pPr>
                            <w:r w:rsidRPr="00B6009C">
                              <w:rPr>
                                <w:rFonts w:ascii="Calibri" w:hAnsi="Calibri" w:cs="Calibri"/>
                                <w:b/>
                                <w:bCs/>
                                <w:sz w:val="28"/>
                                <w:szCs w:val="28"/>
                              </w:rPr>
                              <w:t xml:space="preserve">If you think you could make a valuable contribution to our </w:t>
                            </w:r>
                            <w:r w:rsidR="00285B24" w:rsidRPr="00B6009C">
                              <w:rPr>
                                <w:rFonts w:ascii="Calibri" w:hAnsi="Calibri" w:cs="Calibri"/>
                                <w:b/>
                                <w:bCs/>
                                <w:sz w:val="28"/>
                                <w:szCs w:val="28"/>
                              </w:rPr>
                              <w:t>school,</w:t>
                            </w:r>
                            <w:r w:rsidRPr="00B6009C">
                              <w:rPr>
                                <w:rFonts w:ascii="Calibri" w:hAnsi="Calibri" w:cs="Calibri"/>
                                <w:b/>
                                <w:bCs/>
                                <w:sz w:val="28"/>
                                <w:szCs w:val="28"/>
                              </w:rPr>
                              <w:t xml:space="preserve"> please contact the school office today!</w:t>
                            </w:r>
                          </w:p>
                          <w:p w14:paraId="1410CC37" w14:textId="77777777" w:rsidR="00887CA1" w:rsidRDefault="00887CA1" w:rsidP="00887CA1">
                            <w:pPr>
                              <w:jc w:val="center"/>
                              <w:rPr>
                                <w:b/>
                                <w:bCs/>
                                <w:sz w:val="40"/>
                                <w:szCs w:val="40"/>
                              </w:rPr>
                            </w:pPr>
                          </w:p>
                          <w:p w14:paraId="67D663FC" w14:textId="77777777" w:rsidR="00887CA1" w:rsidRDefault="00887CA1" w:rsidP="00887CA1">
                            <w:pPr>
                              <w:jc w:val="center"/>
                              <w:rPr>
                                <w:b/>
                                <w:bCs/>
                                <w:sz w:val="40"/>
                                <w:szCs w:val="40"/>
                              </w:rPr>
                            </w:pPr>
                          </w:p>
                          <w:p w14:paraId="30B22C87" w14:textId="77777777" w:rsidR="00887CA1" w:rsidRDefault="00887CA1" w:rsidP="00887CA1">
                            <w:pPr>
                              <w:jc w:val="center"/>
                              <w:rPr>
                                <w:b/>
                                <w:bCs/>
                                <w:sz w:val="40"/>
                                <w:szCs w:val="40"/>
                              </w:rPr>
                            </w:pPr>
                          </w:p>
                          <w:p w14:paraId="770D5C7B" w14:textId="77777777" w:rsidR="00887CA1" w:rsidRDefault="00887CA1" w:rsidP="00887CA1">
                            <w:pPr>
                              <w:jc w:val="center"/>
                              <w:rPr>
                                <w:b/>
                                <w:bCs/>
                                <w:sz w:val="40"/>
                                <w:szCs w:val="40"/>
                              </w:rPr>
                            </w:pPr>
                          </w:p>
                          <w:p w14:paraId="19659314" w14:textId="77777777" w:rsidR="00887CA1" w:rsidRDefault="00887CA1" w:rsidP="00887CA1">
                            <w:pPr>
                              <w:jc w:val="center"/>
                              <w:rPr>
                                <w:b/>
                                <w:bCs/>
                                <w:sz w:val="40"/>
                                <w:szCs w:val="40"/>
                              </w:rPr>
                            </w:pPr>
                          </w:p>
                          <w:p w14:paraId="60ACF2E4" w14:textId="77777777" w:rsidR="00887CA1" w:rsidRDefault="00887CA1" w:rsidP="00887CA1">
                            <w:pPr>
                              <w:jc w:val="center"/>
                              <w:rPr>
                                <w:b/>
                                <w:bCs/>
                                <w:sz w:val="40"/>
                                <w:szCs w:val="40"/>
                              </w:rPr>
                            </w:pPr>
                          </w:p>
                          <w:p w14:paraId="1C4F3063" w14:textId="77777777" w:rsidR="00887CA1" w:rsidRDefault="00887CA1" w:rsidP="00887CA1">
                            <w:pPr>
                              <w:jc w:val="center"/>
                              <w:rPr>
                                <w:b/>
                                <w:bCs/>
                                <w:sz w:val="40"/>
                                <w:szCs w:val="40"/>
                              </w:rPr>
                            </w:pPr>
                          </w:p>
                          <w:p w14:paraId="6381412D" w14:textId="4DD291A0" w:rsidR="0031707E" w:rsidRDefault="00317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D970C" id="_x0000_s1029" type="#_x0000_t202" style="position:absolute;margin-left:21pt;margin-top:6.6pt;width:381pt;height:58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" strokecolor="#4472c4 [3204]">
                <v:textbox>
                  <w:txbxContent>
                    <w:p w14:paraId="1F520832" w14:textId="3797C443" w:rsidR="00887CA1" w:rsidRPr="00A63B13" w:rsidRDefault="00B6009C" w:rsidP="00ED0F21">
                      <w:pPr>
                        <w:rPr>
                          <w:b/>
                          <w:bCs/>
                          <w:sz w:val="32"/>
                          <w:szCs w:val="32"/>
                          <w14:textOutline w14:w="9525" w14:cap="rnd" w14:cmpd="sng" w14:algn="ctr">
                            <w14:solidFill>
                              <w14:schemeClr w14:val="accent1"/>
                            </w14:solidFill>
                            <w14:prstDash w14:val="solid"/>
                            <w14:bevel/>
                          </w14:textOutline>
                        </w:rPr>
                      </w:pPr>
                      <w:bookmarkStart w:id="1" w:name="_Hlk103853691"/>
                      <w:r>
                        <w:rPr>
                          <w:b/>
                          <w:bCs/>
                          <w:sz w:val="32"/>
                          <w:szCs w:val="32"/>
                        </w:rPr>
                        <w:t>What training would I receive?</w:t>
                      </w:r>
                    </w:p>
                    <w:bookmarkEnd w:id="1"/>
                    <w:p w14:paraId="262CD48E" w14:textId="77777777" w:rsidR="00ED0F21" w:rsidRPr="003137C9" w:rsidRDefault="00ED0F21" w:rsidP="00ED0F21">
                      <w:pPr>
                        <w:spacing w:after="0" w:line="240" w:lineRule="auto"/>
                        <w:jc w:val="both"/>
                        <w:rPr>
                          <w:rFonts w:ascii="Calibri" w:hAnsi="Calibri" w:cs="Calibri"/>
                          <w:sz w:val="24"/>
                          <w:szCs w:val="24"/>
                        </w:rPr>
                      </w:pPr>
                      <w:r w:rsidRPr="003137C9">
                        <w:rPr>
                          <w:rFonts w:ascii="Calibri" w:hAnsi="Calibri" w:cs="Calibri"/>
                          <w:sz w:val="24"/>
                          <w:szCs w:val="24"/>
                        </w:rPr>
                        <w:t>Training is provided by the Trust. All new Governors are asked to attend a training session of about 1 hour just to make sure they understand the role. We also recommend that each new Governor has a buddy in the LGB to help them through the first term or so. Further training is optional, but we encourage Governors to attend sessions whenever possible, it increases understanding and supports effective governance.</w:t>
                      </w:r>
                    </w:p>
                    <w:p w14:paraId="20E309B4" w14:textId="501A772A" w:rsidR="00ED0F21" w:rsidRDefault="00ED0F21" w:rsidP="00ED0F21"/>
                    <w:p w14:paraId="225A6379" w14:textId="147968A1" w:rsidR="00ED0F21" w:rsidRPr="00ED0F21" w:rsidRDefault="00B6009C" w:rsidP="00ED0F21">
                      <w:pPr>
                        <w:rPr>
                          <w:b/>
                          <w:bCs/>
                          <w:sz w:val="32"/>
                          <w:szCs w:val="32"/>
                        </w:rPr>
                      </w:pPr>
                      <w:r>
                        <w:rPr>
                          <w:b/>
                          <w:bCs/>
                          <w:sz w:val="32"/>
                          <w:szCs w:val="32"/>
                        </w:rPr>
                        <w:t>What other s</w:t>
                      </w:r>
                      <w:r w:rsidR="00ED0F21">
                        <w:rPr>
                          <w:b/>
                          <w:bCs/>
                          <w:sz w:val="32"/>
                          <w:szCs w:val="32"/>
                        </w:rPr>
                        <w:t>upport</w:t>
                      </w:r>
                      <w:r>
                        <w:rPr>
                          <w:b/>
                          <w:bCs/>
                          <w:sz w:val="32"/>
                          <w:szCs w:val="32"/>
                        </w:rPr>
                        <w:t xml:space="preserve"> do you offer?</w:t>
                      </w:r>
                    </w:p>
                    <w:p w14:paraId="40F8081F" w14:textId="77777777" w:rsidR="00ED0F21" w:rsidRPr="003137C9" w:rsidRDefault="00ED0F21" w:rsidP="00ED0F21">
                      <w:pPr>
                        <w:spacing w:after="0" w:line="240" w:lineRule="auto"/>
                        <w:jc w:val="both"/>
                        <w:rPr>
                          <w:rFonts w:ascii="Calibri" w:hAnsi="Calibri" w:cs="Calibri"/>
                          <w:sz w:val="24"/>
                          <w:szCs w:val="24"/>
                        </w:rPr>
                      </w:pPr>
                      <w:r w:rsidRPr="003137C9">
                        <w:rPr>
                          <w:rFonts w:ascii="Calibri" w:hAnsi="Calibri" w:cs="Calibri"/>
                          <w:sz w:val="24"/>
                          <w:szCs w:val="24"/>
                        </w:rPr>
                        <w:t xml:space="preserve">The Trust is doing everything it can to support Governors. Below is a list of the documents created to help Governors. It is important that all LGBs operate in a similar way and this guidance aims to secure a one family, one way of working. </w:t>
                      </w:r>
                    </w:p>
                    <w:p w14:paraId="065C5CEA" w14:textId="77777777" w:rsidR="00ED0F21" w:rsidRPr="003137C9" w:rsidRDefault="00ED0F21" w:rsidP="00ED0F21">
                      <w:pPr>
                        <w:spacing w:after="0" w:line="240" w:lineRule="auto"/>
                        <w:jc w:val="both"/>
                        <w:rPr>
                          <w:rFonts w:ascii="Calibri" w:hAnsi="Calibri" w:cs="Calibri"/>
                          <w:sz w:val="24"/>
                          <w:szCs w:val="24"/>
                        </w:rPr>
                      </w:pPr>
                    </w:p>
                    <w:p w14:paraId="206533B5" w14:textId="77777777" w:rsidR="00ED0F21" w:rsidRPr="003137C9" w:rsidRDefault="00ED0F21" w:rsidP="00ED0F21">
                      <w:pPr>
                        <w:spacing w:after="0" w:line="240" w:lineRule="auto"/>
                        <w:jc w:val="both"/>
                        <w:rPr>
                          <w:rFonts w:ascii="Calibri" w:hAnsi="Calibri" w:cs="Calibri"/>
                          <w:sz w:val="24"/>
                          <w:szCs w:val="24"/>
                        </w:rPr>
                      </w:pPr>
                      <w:r w:rsidRPr="003137C9">
                        <w:rPr>
                          <w:rFonts w:ascii="Calibri" w:hAnsi="Calibri" w:cs="Calibri"/>
                          <w:sz w:val="24"/>
                          <w:szCs w:val="24"/>
                        </w:rPr>
                        <w:t>We are very grateful for the many volunteers who give so much to our schools, never considering it a burden but always working to make things better for the children- which is the only reason any of us do it!</w:t>
                      </w:r>
                    </w:p>
                    <w:p w14:paraId="657D7128" w14:textId="77777777" w:rsidR="00ED0F21" w:rsidRDefault="00ED0F21" w:rsidP="00ED0F21"/>
                    <w:p w14:paraId="186AF389" w14:textId="77777777" w:rsidR="00ED0F21" w:rsidRPr="003137C9" w:rsidRDefault="00ED0F21" w:rsidP="00ED0F21">
                      <w:pPr>
                        <w:spacing w:after="0" w:line="240" w:lineRule="auto"/>
                        <w:jc w:val="both"/>
                        <w:rPr>
                          <w:rFonts w:ascii="Calibri" w:hAnsi="Calibri" w:cs="Calibri"/>
                          <w:sz w:val="24"/>
                          <w:szCs w:val="24"/>
                        </w:rPr>
                      </w:pPr>
                      <w:r w:rsidRPr="003137C9">
                        <w:rPr>
                          <w:rFonts w:ascii="Calibri" w:hAnsi="Calibri" w:cs="Calibri"/>
                          <w:sz w:val="24"/>
                          <w:szCs w:val="24"/>
                        </w:rPr>
                        <w:t>Documents to support Governors:</w:t>
                      </w:r>
                    </w:p>
                    <w:p w14:paraId="5A0D86BD" w14:textId="77777777" w:rsidR="00ED0F21" w:rsidRPr="003137C9" w:rsidRDefault="00ED0F21" w:rsidP="00ED0F21">
                      <w:pPr>
                        <w:spacing w:after="0" w:line="240" w:lineRule="auto"/>
                        <w:jc w:val="both"/>
                        <w:rPr>
                          <w:rFonts w:ascii="Calibri" w:hAnsi="Calibri" w:cs="Calibri"/>
                          <w:sz w:val="24"/>
                          <w:szCs w:val="24"/>
                        </w:rPr>
                      </w:pPr>
                    </w:p>
                    <w:p w14:paraId="53F6F4CC"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Schedule of Accountability+ Record Sheets</w:t>
                      </w:r>
                    </w:p>
                    <w:p w14:paraId="441A24C7"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Checklists to Support Governors</w:t>
                      </w:r>
                    </w:p>
                    <w:p w14:paraId="3A01CAFF"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Code of Conduct</w:t>
                      </w:r>
                    </w:p>
                    <w:p w14:paraId="71D57745"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Governors Handbook</w:t>
                      </w:r>
                    </w:p>
                    <w:p w14:paraId="254D7BB8"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Induction Policy</w:t>
                      </w:r>
                    </w:p>
                    <w:p w14:paraId="288FF9D1"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Visits Policy</w:t>
                      </w:r>
                    </w:p>
                    <w:p w14:paraId="366F94B4"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LGB Review- CES Skills Audit, Self-Review of Governors, 360 review of Chair, Annual Audit of RE and Catholic Life of the School.</w:t>
                      </w:r>
                    </w:p>
                    <w:p w14:paraId="71A885B2" w14:textId="77777777" w:rsidR="00ED0F21" w:rsidRPr="003137C9" w:rsidRDefault="00ED0F21" w:rsidP="00ED0F21">
                      <w:pPr>
                        <w:pStyle w:val="ListParagraph"/>
                        <w:numPr>
                          <w:ilvl w:val="0"/>
                          <w:numId w:val="2"/>
                        </w:numPr>
                        <w:spacing w:after="0" w:line="240" w:lineRule="auto"/>
                        <w:jc w:val="both"/>
                        <w:rPr>
                          <w:rFonts w:ascii="Calibri" w:hAnsi="Calibri" w:cs="Calibri"/>
                          <w:sz w:val="24"/>
                          <w:szCs w:val="24"/>
                        </w:rPr>
                      </w:pPr>
                      <w:r w:rsidRPr="003137C9">
                        <w:rPr>
                          <w:rFonts w:ascii="Calibri" w:hAnsi="Calibri" w:cs="Calibri"/>
                          <w:sz w:val="24"/>
                          <w:szCs w:val="24"/>
                        </w:rPr>
                        <w:t xml:space="preserve">Termly ‘Governing News’ which provides dates of future training and Trust updates </w:t>
                      </w:r>
                    </w:p>
                    <w:p w14:paraId="691DE25E" w14:textId="77777777" w:rsidR="00ED0F21" w:rsidRPr="003137C9" w:rsidRDefault="00ED0F21" w:rsidP="00ED0F21">
                      <w:pPr>
                        <w:spacing w:after="0" w:line="240" w:lineRule="auto"/>
                        <w:jc w:val="both"/>
                        <w:rPr>
                          <w:rFonts w:ascii="Calibri" w:hAnsi="Calibri" w:cs="Calibri"/>
                          <w:sz w:val="24"/>
                          <w:szCs w:val="24"/>
                        </w:rPr>
                      </w:pPr>
                    </w:p>
                    <w:p w14:paraId="2A7DF84F" w14:textId="6A7BBF9B" w:rsidR="00ED0F21" w:rsidRDefault="00ED0F21" w:rsidP="00E63AD6">
                      <w:pPr>
                        <w:spacing w:after="0" w:line="240" w:lineRule="auto"/>
                        <w:jc w:val="both"/>
                        <w:rPr>
                          <w:rFonts w:ascii="Calibri" w:hAnsi="Calibri" w:cs="Calibri"/>
                          <w:sz w:val="24"/>
                          <w:szCs w:val="24"/>
                        </w:rPr>
                      </w:pPr>
                      <w:r w:rsidRPr="003137C9">
                        <w:rPr>
                          <w:rFonts w:ascii="Calibri" w:hAnsi="Calibri" w:cs="Calibri"/>
                          <w:sz w:val="24"/>
                          <w:szCs w:val="24"/>
                        </w:rPr>
                        <w:t>All these documents are held by the Clerk.</w:t>
                      </w:r>
                    </w:p>
                    <w:p w14:paraId="28727CB2" w14:textId="77777777" w:rsidR="00E63AD6" w:rsidRPr="00E63AD6" w:rsidRDefault="00E63AD6" w:rsidP="00E63AD6">
                      <w:pPr>
                        <w:spacing w:after="0" w:line="240" w:lineRule="auto"/>
                        <w:jc w:val="both"/>
                        <w:rPr>
                          <w:rFonts w:ascii="Calibri" w:hAnsi="Calibri" w:cs="Calibri"/>
                          <w:sz w:val="24"/>
                          <w:szCs w:val="24"/>
                        </w:rPr>
                      </w:pPr>
                    </w:p>
                    <w:p w14:paraId="3DABA685" w14:textId="5C652F24" w:rsidR="00ED0F21" w:rsidRPr="00B6009C" w:rsidRDefault="00ED0F21" w:rsidP="00ED0F21">
                      <w:pPr>
                        <w:jc w:val="center"/>
                        <w:rPr>
                          <w:rFonts w:ascii="Calibri" w:hAnsi="Calibri" w:cs="Calibri"/>
                          <w:b/>
                          <w:bCs/>
                          <w:sz w:val="28"/>
                          <w:szCs w:val="28"/>
                        </w:rPr>
                      </w:pPr>
                      <w:r w:rsidRPr="00B6009C">
                        <w:rPr>
                          <w:rFonts w:ascii="Calibri" w:hAnsi="Calibri" w:cs="Calibri"/>
                          <w:b/>
                          <w:bCs/>
                          <w:sz w:val="28"/>
                          <w:szCs w:val="28"/>
                        </w:rPr>
                        <w:t xml:space="preserve">If you think you could make a valuable contribution to our </w:t>
                      </w:r>
                      <w:r w:rsidR="00285B24" w:rsidRPr="00B6009C">
                        <w:rPr>
                          <w:rFonts w:ascii="Calibri" w:hAnsi="Calibri" w:cs="Calibri"/>
                          <w:b/>
                          <w:bCs/>
                          <w:sz w:val="28"/>
                          <w:szCs w:val="28"/>
                        </w:rPr>
                        <w:t>school,</w:t>
                      </w:r>
                      <w:r w:rsidRPr="00B6009C">
                        <w:rPr>
                          <w:rFonts w:ascii="Calibri" w:hAnsi="Calibri" w:cs="Calibri"/>
                          <w:b/>
                          <w:bCs/>
                          <w:sz w:val="28"/>
                          <w:szCs w:val="28"/>
                        </w:rPr>
                        <w:t xml:space="preserve"> please contact the school office today!</w:t>
                      </w:r>
                    </w:p>
                    <w:p w14:paraId="1410CC37" w14:textId="77777777" w:rsidR="00887CA1" w:rsidRDefault="00887CA1" w:rsidP="00887CA1">
                      <w:pPr>
                        <w:jc w:val="center"/>
                        <w:rPr>
                          <w:b/>
                          <w:bCs/>
                          <w:sz w:val="40"/>
                          <w:szCs w:val="40"/>
                        </w:rPr>
                      </w:pPr>
                    </w:p>
                    <w:p w14:paraId="67D663FC" w14:textId="77777777" w:rsidR="00887CA1" w:rsidRDefault="00887CA1" w:rsidP="00887CA1">
                      <w:pPr>
                        <w:jc w:val="center"/>
                        <w:rPr>
                          <w:b/>
                          <w:bCs/>
                          <w:sz w:val="40"/>
                          <w:szCs w:val="40"/>
                        </w:rPr>
                      </w:pPr>
                    </w:p>
                    <w:p w14:paraId="30B22C87" w14:textId="77777777" w:rsidR="00887CA1" w:rsidRDefault="00887CA1" w:rsidP="00887CA1">
                      <w:pPr>
                        <w:jc w:val="center"/>
                        <w:rPr>
                          <w:b/>
                          <w:bCs/>
                          <w:sz w:val="40"/>
                          <w:szCs w:val="40"/>
                        </w:rPr>
                      </w:pPr>
                    </w:p>
                    <w:p w14:paraId="770D5C7B" w14:textId="77777777" w:rsidR="00887CA1" w:rsidRDefault="00887CA1" w:rsidP="00887CA1">
                      <w:pPr>
                        <w:jc w:val="center"/>
                        <w:rPr>
                          <w:b/>
                          <w:bCs/>
                          <w:sz w:val="40"/>
                          <w:szCs w:val="40"/>
                        </w:rPr>
                      </w:pPr>
                    </w:p>
                    <w:p w14:paraId="19659314" w14:textId="77777777" w:rsidR="00887CA1" w:rsidRDefault="00887CA1" w:rsidP="00887CA1">
                      <w:pPr>
                        <w:jc w:val="center"/>
                        <w:rPr>
                          <w:b/>
                          <w:bCs/>
                          <w:sz w:val="40"/>
                          <w:szCs w:val="40"/>
                        </w:rPr>
                      </w:pPr>
                    </w:p>
                    <w:p w14:paraId="60ACF2E4" w14:textId="77777777" w:rsidR="00887CA1" w:rsidRDefault="00887CA1" w:rsidP="00887CA1">
                      <w:pPr>
                        <w:jc w:val="center"/>
                        <w:rPr>
                          <w:b/>
                          <w:bCs/>
                          <w:sz w:val="40"/>
                          <w:szCs w:val="40"/>
                        </w:rPr>
                      </w:pPr>
                    </w:p>
                    <w:p w14:paraId="1C4F3063" w14:textId="77777777" w:rsidR="00887CA1" w:rsidRDefault="00887CA1" w:rsidP="00887CA1">
                      <w:pPr>
                        <w:jc w:val="center"/>
                        <w:rPr>
                          <w:b/>
                          <w:bCs/>
                          <w:sz w:val="40"/>
                          <w:szCs w:val="40"/>
                        </w:rPr>
                      </w:pPr>
                    </w:p>
                    <w:p w14:paraId="6381412D" w14:textId="4DD291A0" w:rsidR="0031707E" w:rsidRDefault="0031707E"/>
                  </w:txbxContent>
                </v:textbox>
                <w10:wrap type="square"/>
              </v:shape>
            </w:pict>
          </mc:Fallback>
        </mc:AlternateContent>
      </w:r>
      <w:r w:rsidR="00AC137D">
        <w:rPr>
          <w:noProof/>
          <w:lang w:eastAsia="en-GB"/>
        </w:rPr>
        <mc:AlternateContent>
          <mc:Choice Requires="wps">
            <w:drawing>
              <wp:inline distT="0" distB="0" distL="0" distR="0" wp14:anchorId="6ADA7D8F" wp14:editId="3A1E7C43">
                <wp:extent cx="1619250" cy="1009650"/>
                <wp:effectExtent l="0" t="0" r="0" b="0"/>
                <wp:docPr id="16" name="Text Box 16"/>
                <wp:cNvGraphicFramePr/>
                <a:graphic xmlns:a="http://schemas.openxmlformats.org/drawingml/2006/main">
                  <a:graphicData uri="http://schemas.microsoft.com/office/word/2010/wordprocessingShape">
                    <wps:wsp>
                      <wps:cNvSpPr txBox="1"/>
                      <wps:spPr>
                        <a:xfrm>
                          <a:off x="0" y="0"/>
                          <a:ext cx="1619250" cy="1009650"/>
                        </a:xfrm>
                        <a:prstGeom prst="rect">
                          <a:avLst/>
                        </a:prstGeom>
                        <a:solidFill>
                          <a:schemeClr val="lt1"/>
                        </a:solidFill>
                        <a:ln w="6350">
                          <a:noFill/>
                        </a:ln>
                      </wps:spPr>
                      <wps:txbx>
                        <w:txbxContent>
                          <w:p w14:paraId="09FFE205" w14:textId="1751E65B" w:rsidR="00AC137D" w:rsidRDefault="00AC1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DA7D8F" id="Text Box 16" o:spid="_x0000_s1030" type="#_x0000_t202" style="width:127.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" fillcolor="white [3201]" stroked="f" strokeweight=".5pt">
                <v:textbox>
                  <w:txbxContent>
                    <w:p w14:paraId="09FFE205" w14:textId="1751E65B" w:rsidR="00AC137D" w:rsidRDefault="00AC137D"/>
                  </w:txbxContent>
                </v:textbox>
                <w10:anchorlock/>
              </v:shape>
            </w:pict>
          </mc:Fallback>
        </mc:AlternateContent>
      </w:r>
    </w:p>
    <w:sectPr w:rsidR="008A59F0" w:rsidSect="0031707E">
      <w:pgSz w:w="16838" w:h="11906" w:orient="landscape"/>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14E63"/>
    <w:multiLevelType w:val="hybridMultilevel"/>
    <w:tmpl w:val="E1B6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454B1"/>
    <w:multiLevelType w:val="hybridMultilevel"/>
    <w:tmpl w:val="9068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138284">
    <w:abstractNumId w:val="1"/>
  </w:num>
  <w:num w:numId="2" w16cid:durableId="1429157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F0"/>
    <w:rsid w:val="00264C86"/>
    <w:rsid w:val="00285B24"/>
    <w:rsid w:val="003137C9"/>
    <w:rsid w:val="0031707E"/>
    <w:rsid w:val="007D2CDE"/>
    <w:rsid w:val="007D624C"/>
    <w:rsid w:val="00846210"/>
    <w:rsid w:val="00847A32"/>
    <w:rsid w:val="00887CA1"/>
    <w:rsid w:val="008A59F0"/>
    <w:rsid w:val="008B05CE"/>
    <w:rsid w:val="00900EBF"/>
    <w:rsid w:val="00976F18"/>
    <w:rsid w:val="00A2593C"/>
    <w:rsid w:val="00A63B13"/>
    <w:rsid w:val="00AB1C41"/>
    <w:rsid w:val="00AC137D"/>
    <w:rsid w:val="00AD6AA4"/>
    <w:rsid w:val="00B438C8"/>
    <w:rsid w:val="00B6009C"/>
    <w:rsid w:val="00B87B94"/>
    <w:rsid w:val="00BF006D"/>
    <w:rsid w:val="00D119BA"/>
    <w:rsid w:val="00D2051F"/>
    <w:rsid w:val="00DB5C71"/>
    <w:rsid w:val="00E63AD6"/>
    <w:rsid w:val="00ED0F21"/>
    <w:rsid w:val="00EE3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BCA7"/>
  <w15:docId w15:val="{F67017BB-8F63-4490-BE6C-48E2BC0D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7C9"/>
    <w:pPr>
      <w:ind w:left="720"/>
      <w:contextualSpacing/>
    </w:pPr>
  </w:style>
  <w:style w:type="paragraph" w:styleId="NormalWeb">
    <w:name w:val="Normal (Web)"/>
    <w:basedOn w:val="Normal"/>
    <w:uiPriority w:val="99"/>
    <w:semiHidden/>
    <w:unhideWhenUsed/>
    <w:rsid w:val="00AB1C41"/>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97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Eves</dc:creator>
  <cp:lastModifiedBy>nicola clark</cp:lastModifiedBy>
  <cp:revision>3</cp:revision>
  <cp:lastPrinted>2022-05-19T11:11:00Z</cp:lastPrinted>
  <dcterms:created xsi:type="dcterms:W3CDTF">2022-07-08T10:05:00Z</dcterms:created>
  <dcterms:modified xsi:type="dcterms:W3CDTF">2022-07-08T10:07:00Z</dcterms:modified>
</cp:coreProperties>
</file>